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B065D" w:rsidRPr="002B065D" w:rsidTr="007436D8">
        <w:tc>
          <w:tcPr>
            <w:tcW w:w="9360" w:type="dxa"/>
            <w:shd w:val="clear" w:color="auto" w:fill="EEAB1E"/>
            <w:vAlign w:val="center"/>
          </w:tcPr>
          <w:p w:rsidR="002B065D" w:rsidRPr="002B065D" w:rsidRDefault="007436D8" w:rsidP="002B065D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</w:rPr>
              <w:t>DNTL2243 Clinical Practice III</w:t>
            </w:r>
            <w:r w:rsidR="002B065D" w:rsidRPr="002B065D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- Student Learning Outcomes (SLO's)</w:t>
            </w:r>
          </w:p>
        </w:tc>
      </w:tr>
      <w:tr w:rsidR="002B065D" w:rsidRPr="002B065D" w:rsidTr="007436D8">
        <w:tc>
          <w:tcPr>
            <w:tcW w:w="9360" w:type="dxa"/>
          </w:tcPr>
          <w:p w:rsidR="002B065D" w:rsidRPr="002B065D" w:rsidRDefault="002B065D" w:rsidP="001D4DAE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2B065D">
              <w:rPr>
                <w:rFonts w:ascii="Cambria" w:hAnsi="Cambria" w:cstheme="minorHAnsi"/>
                <w:sz w:val="24"/>
                <w:szCs w:val="24"/>
              </w:rPr>
              <w:t xml:space="preserve">1. Demonstrate competency in the treatment of more challenging patients that present with heavier calculus and </w:t>
            </w:r>
            <w:proofErr w:type="gramStart"/>
            <w:r w:rsidRPr="002B065D">
              <w:rPr>
                <w:rFonts w:ascii="Cambria" w:hAnsi="Cambria" w:cstheme="minorHAnsi"/>
                <w:sz w:val="24"/>
                <w:szCs w:val="24"/>
              </w:rPr>
              <w:t>more advanced periodontal disease</w:t>
            </w:r>
            <w:proofErr w:type="gramEnd"/>
            <w:r w:rsidRPr="002B065D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</w:tr>
      <w:tr w:rsidR="002B065D" w:rsidRPr="002B065D" w:rsidTr="007436D8">
        <w:tc>
          <w:tcPr>
            <w:tcW w:w="9360" w:type="dxa"/>
          </w:tcPr>
          <w:p w:rsidR="002B065D" w:rsidRPr="002B065D" w:rsidRDefault="002B065D" w:rsidP="001D4DAE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2B065D">
              <w:rPr>
                <w:rFonts w:ascii="Cambria" w:hAnsi="Cambria" w:cstheme="minorHAnsi"/>
                <w:sz w:val="24"/>
                <w:szCs w:val="24"/>
              </w:rPr>
              <w:t>2. Utilization of more advanced treatment procedures.</w:t>
            </w:r>
          </w:p>
        </w:tc>
      </w:tr>
      <w:tr w:rsidR="002B065D" w:rsidRPr="002B065D" w:rsidTr="007436D8">
        <w:tc>
          <w:tcPr>
            <w:tcW w:w="9360" w:type="dxa"/>
          </w:tcPr>
          <w:p w:rsidR="002B065D" w:rsidRPr="002B065D" w:rsidRDefault="002B065D" w:rsidP="001D4DAE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2B065D">
              <w:rPr>
                <w:rFonts w:ascii="Cambria" w:hAnsi="Cambria" w:cstheme="minorHAnsi"/>
                <w:sz w:val="24"/>
                <w:szCs w:val="24"/>
              </w:rPr>
              <w:t>3. Participation in service learning activities.</w:t>
            </w:r>
          </w:p>
        </w:tc>
      </w:tr>
    </w:tbl>
    <w:p w:rsidR="00AB2F9C" w:rsidRPr="00E73BE6" w:rsidRDefault="00AB2F9C" w:rsidP="002B065D">
      <w:pPr>
        <w:spacing w:after="0" w:line="240" w:lineRule="auto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</w:p>
    <w:sectPr w:rsidR="00AB2F9C" w:rsidRPr="00E73B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4E" w:rsidRDefault="007A4E4E" w:rsidP="007436D8">
      <w:pPr>
        <w:spacing w:after="0" w:line="240" w:lineRule="auto"/>
      </w:pPr>
      <w:r>
        <w:separator/>
      </w:r>
    </w:p>
  </w:endnote>
  <w:endnote w:type="continuationSeparator" w:id="0">
    <w:p w:rsidR="007A4E4E" w:rsidRDefault="007A4E4E" w:rsidP="0074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4E" w:rsidRDefault="007A4E4E" w:rsidP="007436D8">
      <w:pPr>
        <w:spacing w:after="0" w:line="240" w:lineRule="auto"/>
      </w:pPr>
      <w:r>
        <w:separator/>
      </w:r>
    </w:p>
  </w:footnote>
  <w:footnote w:type="continuationSeparator" w:id="0">
    <w:p w:rsidR="007A4E4E" w:rsidRDefault="007A4E4E" w:rsidP="0074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D8" w:rsidRDefault="007436D8">
    <w:pPr>
      <w:pStyle w:val="Header"/>
    </w:pPr>
    <w:r>
      <w:rPr>
        <w:noProof/>
      </w:rPr>
      <w:drawing>
        <wp:inline distT="0" distB="0" distL="0" distR="0">
          <wp:extent cx="1114425" cy="334923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664" cy="342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5D"/>
    <w:rsid w:val="000B7AC8"/>
    <w:rsid w:val="001D0E6C"/>
    <w:rsid w:val="002B065D"/>
    <w:rsid w:val="003829DF"/>
    <w:rsid w:val="0049646A"/>
    <w:rsid w:val="004D48DE"/>
    <w:rsid w:val="004D57DF"/>
    <w:rsid w:val="00546553"/>
    <w:rsid w:val="00630B51"/>
    <w:rsid w:val="00721BBA"/>
    <w:rsid w:val="007436D8"/>
    <w:rsid w:val="007A4E4E"/>
    <w:rsid w:val="008514B2"/>
    <w:rsid w:val="009D605C"/>
    <w:rsid w:val="00AA7842"/>
    <w:rsid w:val="00AB2F9C"/>
    <w:rsid w:val="00BC5A41"/>
    <w:rsid w:val="00D51577"/>
    <w:rsid w:val="00DE5ED4"/>
    <w:rsid w:val="00E73BE6"/>
    <w:rsid w:val="00F44C1D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FBDC"/>
  <w15:chartTrackingRefBased/>
  <w15:docId w15:val="{206E9F14-87DC-439C-9B7E-13C530E4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4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D8"/>
  </w:style>
  <w:style w:type="paragraph" w:styleId="Footer">
    <w:name w:val="footer"/>
    <w:basedOn w:val="Normal"/>
    <w:link w:val="FooterChar"/>
    <w:uiPriority w:val="99"/>
    <w:unhideWhenUsed/>
    <w:rsid w:val="0074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r14_000\Documents\ClassTemplates\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SLO.dotx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Robinson</dc:creator>
  <cp:keywords/>
  <dc:description/>
  <cp:lastModifiedBy>Norberto Lopez</cp:lastModifiedBy>
  <cp:revision>2</cp:revision>
  <dcterms:created xsi:type="dcterms:W3CDTF">2020-02-12T18:51:00Z</dcterms:created>
  <dcterms:modified xsi:type="dcterms:W3CDTF">2020-02-12T18:51:00Z</dcterms:modified>
</cp:coreProperties>
</file>