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1E46A" w14:textId="77777777" w:rsidR="00D85517" w:rsidRPr="009D1215" w:rsidRDefault="00D85517">
      <w:pPr>
        <w:widowControl w:val="0"/>
        <w:tabs>
          <w:tab w:val="left" w:pos="4608"/>
          <w:tab w:val="right" w:pos="9360"/>
        </w:tabs>
        <w:autoSpaceDE w:val="0"/>
        <w:autoSpaceDN w:val="0"/>
        <w:adjustRightInd w:val="0"/>
        <w:rPr>
          <w:sz w:val="22"/>
          <w:szCs w:val="22"/>
        </w:rPr>
      </w:pPr>
      <w:r w:rsidRPr="009D1215">
        <w:rPr>
          <w:sz w:val="22"/>
          <w:szCs w:val="22"/>
        </w:rPr>
        <w:tab/>
      </w:r>
    </w:p>
    <w:p w14:paraId="64F49EBB" w14:textId="77777777" w:rsidR="00D85517" w:rsidRDefault="00D85517">
      <w:pPr>
        <w:widowControl w:val="0"/>
        <w:tabs>
          <w:tab w:val="left" w:pos="4608"/>
          <w:tab w:val="right" w:pos="9360"/>
        </w:tabs>
        <w:autoSpaceDE w:val="0"/>
        <w:autoSpaceDN w:val="0"/>
        <w:adjustRightInd w:val="0"/>
        <w:rPr>
          <w:sz w:val="22"/>
          <w:szCs w:val="22"/>
        </w:rPr>
      </w:pPr>
      <w:r w:rsidRPr="009D1215">
        <w:rPr>
          <w:sz w:val="22"/>
          <w:szCs w:val="22"/>
        </w:rPr>
        <w:tab/>
        <w:t xml:space="preserve">Reviewed by:       </w:t>
      </w:r>
      <w:r w:rsidR="009D1215">
        <w:rPr>
          <w:sz w:val="22"/>
          <w:szCs w:val="22"/>
        </w:rPr>
        <w:t xml:space="preserve"> </w:t>
      </w:r>
      <w:r w:rsidR="00C24DBD" w:rsidRPr="009D1215">
        <w:rPr>
          <w:sz w:val="22"/>
          <w:szCs w:val="22"/>
        </w:rPr>
        <w:t>S. Eveland</w:t>
      </w:r>
    </w:p>
    <w:p w14:paraId="177A5F2D" w14:textId="77777777" w:rsidR="001B1212" w:rsidRPr="009D1215" w:rsidRDefault="001B1212" w:rsidP="001B1212">
      <w:pPr>
        <w:widowControl w:val="0"/>
        <w:tabs>
          <w:tab w:val="left" w:pos="4608"/>
          <w:tab w:val="left" w:pos="6300"/>
          <w:tab w:val="right" w:pos="9360"/>
        </w:tabs>
        <w:autoSpaceDE w:val="0"/>
        <w:autoSpaceDN w:val="0"/>
        <w:adjustRightInd w:val="0"/>
        <w:rPr>
          <w:sz w:val="22"/>
          <w:szCs w:val="22"/>
        </w:rPr>
      </w:pPr>
      <w:r>
        <w:rPr>
          <w:sz w:val="22"/>
          <w:szCs w:val="22"/>
        </w:rPr>
        <w:tab/>
        <w:t xml:space="preserve">Reviewed by: </w:t>
      </w:r>
      <w:r>
        <w:rPr>
          <w:sz w:val="22"/>
          <w:szCs w:val="22"/>
        </w:rPr>
        <w:tab/>
        <w:t>M. Oja</w:t>
      </w:r>
    </w:p>
    <w:p w14:paraId="4CA202C2" w14:textId="467D1FC2" w:rsidR="00907C27" w:rsidRDefault="00A6550A">
      <w:pPr>
        <w:widowControl w:val="0"/>
        <w:tabs>
          <w:tab w:val="left" w:pos="4608"/>
          <w:tab w:val="right" w:pos="9360"/>
        </w:tabs>
        <w:autoSpaceDE w:val="0"/>
        <w:autoSpaceDN w:val="0"/>
        <w:adjustRightInd w:val="0"/>
        <w:rPr>
          <w:sz w:val="22"/>
          <w:szCs w:val="22"/>
        </w:rPr>
      </w:pPr>
      <w:r w:rsidRPr="006E3287">
        <w:rPr>
          <w:sz w:val="22"/>
          <w:szCs w:val="22"/>
        </w:rPr>
        <w:tab/>
        <w:t xml:space="preserve">Textbook update: </w:t>
      </w:r>
      <w:r w:rsidR="009D1215">
        <w:rPr>
          <w:sz w:val="22"/>
          <w:szCs w:val="22"/>
        </w:rPr>
        <w:t xml:space="preserve"> </w:t>
      </w:r>
      <w:r w:rsidR="00811AF1">
        <w:rPr>
          <w:sz w:val="22"/>
          <w:szCs w:val="22"/>
        </w:rPr>
        <w:t>Spring 2022</w:t>
      </w:r>
    </w:p>
    <w:p w14:paraId="7E50BC44" w14:textId="77777777" w:rsidR="003103E6" w:rsidRDefault="003103E6" w:rsidP="003103E6">
      <w:pPr>
        <w:widowControl w:val="0"/>
        <w:tabs>
          <w:tab w:val="left" w:pos="4608"/>
          <w:tab w:val="left" w:pos="6300"/>
          <w:tab w:val="right" w:pos="9360"/>
        </w:tabs>
        <w:autoSpaceDE w:val="0"/>
        <w:autoSpaceDN w:val="0"/>
        <w:adjustRightInd w:val="0"/>
        <w:rPr>
          <w:sz w:val="22"/>
          <w:szCs w:val="22"/>
        </w:rPr>
      </w:pPr>
      <w:r>
        <w:rPr>
          <w:sz w:val="22"/>
          <w:szCs w:val="22"/>
        </w:rPr>
        <w:tab/>
        <w:t xml:space="preserve">Date reviewed: </w:t>
      </w:r>
      <w:r>
        <w:rPr>
          <w:sz w:val="22"/>
          <w:szCs w:val="22"/>
        </w:rPr>
        <w:tab/>
        <w:t>April 7, 2015</w:t>
      </w:r>
    </w:p>
    <w:p w14:paraId="7A537D34" w14:textId="77777777" w:rsidR="009713A8" w:rsidRDefault="009713A8" w:rsidP="003103E6">
      <w:pPr>
        <w:widowControl w:val="0"/>
        <w:tabs>
          <w:tab w:val="left" w:pos="4608"/>
          <w:tab w:val="left" w:pos="6300"/>
          <w:tab w:val="right" w:pos="9360"/>
        </w:tabs>
        <w:autoSpaceDE w:val="0"/>
        <w:autoSpaceDN w:val="0"/>
        <w:adjustRightInd w:val="0"/>
        <w:rPr>
          <w:sz w:val="22"/>
          <w:szCs w:val="22"/>
        </w:rPr>
      </w:pPr>
      <w:r>
        <w:rPr>
          <w:sz w:val="22"/>
          <w:szCs w:val="22"/>
        </w:rPr>
        <w:tab/>
        <w:t xml:space="preserve">C&amp;GE approved: </w:t>
      </w:r>
      <w:r>
        <w:rPr>
          <w:sz w:val="22"/>
          <w:szCs w:val="22"/>
        </w:rPr>
        <w:tab/>
        <w:t>May 11, 2015</w:t>
      </w:r>
    </w:p>
    <w:p w14:paraId="6FF72182" w14:textId="77777777" w:rsidR="009713A8" w:rsidRDefault="009713A8" w:rsidP="003103E6">
      <w:pPr>
        <w:widowControl w:val="0"/>
        <w:tabs>
          <w:tab w:val="left" w:pos="4608"/>
          <w:tab w:val="left" w:pos="6300"/>
          <w:tab w:val="right" w:pos="9360"/>
        </w:tabs>
        <w:autoSpaceDE w:val="0"/>
        <w:autoSpaceDN w:val="0"/>
        <w:adjustRightInd w:val="0"/>
        <w:rPr>
          <w:sz w:val="22"/>
          <w:szCs w:val="22"/>
        </w:rPr>
      </w:pPr>
      <w:r>
        <w:rPr>
          <w:sz w:val="22"/>
          <w:szCs w:val="22"/>
        </w:rPr>
        <w:tab/>
        <w:t xml:space="preserve">Board approved: </w:t>
      </w:r>
      <w:r>
        <w:rPr>
          <w:sz w:val="22"/>
          <w:szCs w:val="22"/>
        </w:rPr>
        <w:tab/>
        <w:t>June 10, 2015</w:t>
      </w:r>
    </w:p>
    <w:p w14:paraId="76CD6E89" w14:textId="77777777" w:rsidR="005079AA" w:rsidRPr="00016F7F" w:rsidRDefault="00FB5AFD">
      <w:pPr>
        <w:widowControl w:val="0"/>
        <w:tabs>
          <w:tab w:val="left" w:pos="4608"/>
          <w:tab w:val="right" w:pos="9360"/>
        </w:tabs>
        <w:autoSpaceDE w:val="0"/>
        <w:autoSpaceDN w:val="0"/>
        <w:adjustRightInd w:val="0"/>
        <w:rPr>
          <w:sz w:val="22"/>
          <w:szCs w:val="22"/>
        </w:rPr>
      </w:pPr>
      <w:r w:rsidRPr="009D1215">
        <w:rPr>
          <w:sz w:val="22"/>
          <w:szCs w:val="22"/>
        </w:rPr>
        <w:tab/>
      </w:r>
    </w:p>
    <w:p w14:paraId="421676C7" w14:textId="77777777" w:rsidR="000D2CF3" w:rsidRPr="00016F7F" w:rsidRDefault="005079AA">
      <w:pPr>
        <w:widowControl w:val="0"/>
        <w:tabs>
          <w:tab w:val="left" w:pos="4608"/>
          <w:tab w:val="right" w:pos="9360"/>
        </w:tabs>
        <w:autoSpaceDE w:val="0"/>
        <w:autoSpaceDN w:val="0"/>
        <w:adjustRightInd w:val="0"/>
        <w:rPr>
          <w:sz w:val="22"/>
          <w:szCs w:val="22"/>
        </w:rPr>
      </w:pPr>
      <w:r w:rsidRPr="00016F7F">
        <w:rPr>
          <w:sz w:val="22"/>
          <w:szCs w:val="22"/>
          <w:u w:val="single"/>
        </w:rPr>
        <w:t>Psychology</w:t>
      </w:r>
      <w:r w:rsidR="00133EBD">
        <w:rPr>
          <w:sz w:val="22"/>
          <w:szCs w:val="22"/>
          <w:u w:val="single"/>
        </w:rPr>
        <w:t xml:space="preserve"> (PSYC) </w:t>
      </w:r>
      <w:r w:rsidR="001F1782" w:rsidRPr="00016F7F">
        <w:rPr>
          <w:sz w:val="22"/>
          <w:szCs w:val="22"/>
          <w:u w:val="single"/>
        </w:rPr>
        <w:t>20</w:t>
      </w:r>
      <w:r w:rsidRPr="00016F7F">
        <w:rPr>
          <w:sz w:val="22"/>
          <w:szCs w:val="22"/>
          <w:u w:val="single"/>
        </w:rPr>
        <w:t>30 Human Sexuality (3</w:t>
      </w:r>
      <w:r w:rsidR="004C3337">
        <w:rPr>
          <w:sz w:val="22"/>
          <w:szCs w:val="22"/>
          <w:u w:val="single"/>
        </w:rPr>
        <w:t xml:space="preserve"> Units</w:t>
      </w:r>
      <w:r w:rsidRPr="00016F7F">
        <w:rPr>
          <w:sz w:val="22"/>
          <w:szCs w:val="22"/>
          <w:u w:val="single"/>
        </w:rPr>
        <w:t>)</w:t>
      </w:r>
      <w:r w:rsidR="007914C8">
        <w:rPr>
          <w:sz w:val="22"/>
          <w:szCs w:val="22"/>
          <w:u w:val="single"/>
        </w:rPr>
        <w:t xml:space="preserve"> </w:t>
      </w:r>
      <w:proofErr w:type="gramStart"/>
      <w:r w:rsidR="000D2CF3" w:rsidRPr="00016F7F">
        <w:rPr>
          <w:sz w:val="22"/>
          <w:szCs w:val="22"/>
          <w:u w:val="single"/>
        </w:rPr>
        <w:t>CSU:UC</w:t>
      </w:r>
      <w:proofErr w:type="gramEnd"/>
      <w:r w:rsidR="000D2CF3" w:rsidRPr="00016F7F">
        <w:rPr>
          <w:sz w:val="22"/>
          <w:szCs w:val="22"/>
        </w:rPr>
        <w:t xml:space="preserve"> </w:t>
      </w:r>
    </w:p>
    <w:p w14:paraId="72D7979E" w14:textId="77777777" w:rsidR="005079AA" w:rsidRPr="00016F7F" w:rsidRDefault="00E07BEB">
      <w:pPr>
        <w:widowControl w:val="0"/>
        <w:tabs>
          <w:tab w:val="left" w:pos="4608"/>
          <w:tab w:val="right" w:pos="9360"/>
        </w:tabs>
        <w:autoSpaceDE w:val="0"/>
        <w:autoSpaceDN w:val="0"/>
        <w:adjustRightInd w:val="0"/>
        <w:rPr>
          <w:sz w:val="22"/>
          <w:szCs w:val="22"/>
        </w:rPr>
      </w:pPr>
      <w:r>
        <w:rPr>
          <w:sz w:val="22"/>
          <w:szCs w:val="22"/>
        </w:rPr>
        <w:t>[f</w:t>
      </w:r>
      <w:r w:rsidR="005B1591" w:rsidRPr="00016F7F">
        <w:rPr>
          <w:sz w:val="22"/>
          <w:szCs w:val="22"/>
        </w:rPr>
        <w:t>ormerly P</w:t>
      </w:r>
      <w:r w:rsidR="001F1782" w:rsidRPr="00016F7F">
        <w:rPr>
          <w:sz w:val="22"/>
          <w:szCs w:val="22"/>
        </w:rPr>
        <w:t>sychology 30]</w:t>
      </w:r>
    </w:p>
    <w:p w14:paraId="53E074BE" w14:textId="77777777" w:rsidR="001F1782" w:rsidRPr="00016F7F" w:rsidRDefault="001F1782">
      <w:pPr>
        <w:widowControl w:val="0"/>
        <w:tabs>
          <w:tab w:val="left" w:pos="4608"/>
          <w:tab w:val="right" w:pos="9360"/>
        </w:tabs>
        <w:autoSpaceDE w:val="0"/>
        <w:autoSpaceDN w:val="0"/>
        <w:adjustRightInd w:val="0"/>
        <w:rPr>
          <w:sz w:val="22"/>
          <w:szCs w:val="22"/>
          <w:u w:val="single"/>
        </w:rPr>
      </w:pPr>
    </w:p>
    <w:p w14:paraId="64EB9009" w14:textId="77777777" w:rsidR="005079AA" w:rsidRPr="00016F7F" w:rsidRDefault="005079AA">
      <w:pPr>
        <w:widowControl w:val="0"/>
        <w:tabs>
          <w:tab w:val="left" w:pos="4608"/>
          <w:tab w:val="right" w:pos="9360"/>
        </w:tabs>
        <w:autoSpaceDE w:val="0"/>
        <w:autoSpaceDN w:val="0"/>
        <w:adjustRightInd w:val="0"/>
        <w:rPr>
          <w:sz w:val="22"/>
          <w:szCs w:val="22"/>
        </w:rPr>
      </w:pPr>
      <w:r w:rsidRPr="00016F7F">
        <w:rPr>
          <w:sz w:val="22"/>
          <w:szCs w:val="22"/>
        </w:rPr>
        <w:t>Advi</w:t>
      </w:r>
      <w:r w:rsidR="001F1782" w:rsidRPr="00016F7F">
        <w:rPr>
          <w:sz w:val="22"/>
          <w:szCs w:val="22"/>
        </w:rPr>
        <w:t>sory: Eligibility for English</w:t>
      </w:r>
      <w:r w:rsidR="001F1782" w:rsidRPr="00AE4FEF">
        <w:rPr>
          <w:sz w:val="22"/>
          <w:szCs w:val="22"/>
        </w:rPr>
        <w:t xml:space="preserve"> </w:t>
      </w:r>
      <w:r w:rsidR="00B970DF" w:rsidRPr="00AE4FEF">
        <w:rPr>
          <w:sz w:val="22"/>
          <w:szCs w:val="22"/>
        </w:rPr>
        <w:t>1500</w:t>
      </w:r>
      <w:r w:rsidR="00B970DF">
        <w:rPr>
          <w:sz w:val="22"/>
          <w:szCs w:val="22"/>
        </w:rPr>
        <w:t xml:space="preserve"> </w:t>
      </w:r>
      <w:r w:rsidRPr="00016F7F">
        <w:rPr>
          <w:sz w:val="22"/>
          <w:szCs w:val="22"/>
        </w:rPr>
        <w:t>strongly recommended</w:t>
      </w:r>
    </w:p>
    <w:p w14:paraId="3C01A281" w14:textId="77777777" w:rsidR="005079AA" w:rsidRPr="00016F7F" w:rsidRDefault="004F3BA0" w:rsidP="004F3BA0">
      <w:pPr>
        <w:widowControl w:val="0"/>
        <w:tabs>
          <w:tab w:val="left" w:pos="6660"/>
        </w:tabs>
        <w:autoSpaceDE w:val="0"/>
        <w:autoSpaceDN w:val="0"/>
        <w:adjustRightInd w:val="0"/>
        <w:rPr>
          <w:sz w:val="22"/>
          <w:szCs w:val="22"/>
        </w:rPr>
      </w:pPr>
      <w:r>
        <w:rPr>
          <w:sz w:val="22"/>
          <w:szCs w:val="22"/>
        </w:rPr>
        <w:tab/>
      </w:r>
    </w:p>
    <w:p w14:paraId="25C404A8" w14:textId="77777777" w:rsidR="005079AA" w:rsidRPr="00016F7F" w:rsidRDefault="005079AA">
      <w:pPr>
        <w:widowControl w:val="0"/>
        <w:tabs>
          <w:tab w:val="left" w:pos="4608"/>
          <w:tab w:val="right" w:pos="9360"/>
        </w:tabs>
        <w:autoSpaceDE w:val="0"/>
        <w:autoSpaceDN w:val="0"/>
        <w:adjustRightInd w:val="0"/>
        <w:rPr>
          <w:sz w:val="22"/>
          <w:szCs w:val="22"/>
        </w:rPr>
      </w:pPr>
      <w:r w:rsidRPr="00016F7F">
        <w:rPr>
          <w:sz w:val="22"/>
          <w:szCs w:val="22"/>
        </w:rPr>
        <w:t>Total Hours</w:t>
      </w:r>
      <w:r w:rsidR="000D2CF3" w:rsidRPr="00016F7F">
        <w:rPr>
          <w:sz w:val="22"/>
          <w:szCs w:val="22"/>
        </w:rPr>
        <w:t xml:space="preserve">: 48 </w:t>
      </w:r>
      <w:r w:rsidRPr="00016F7F">
        <w:rPr>
          <w:sz w:val="22"/>
          <w:szCs w:val="22"/>
        </w:rPr>
        <w:t>hours lecture</w:t>
      </w:r>
    </w:p>
    <w:p w14:paraId="6BF37A0B" w14:textId="77777777" w:rsidR="005079AA" w:rsidRPr="00016F7F" w:rsidRDefault="005079AA">
      <w:pPr>
        <w:widowControl w:val="0"/>
        <w:tabs>
          <w:tab w:val="left" w:pos="4608"/>
          <w:tab w:val="right" w:pos="9360"/>
        </w:tabs>
        <w:autoSpaceDE w:val="0"/>
        <w:autoSpaceDN w:val="0"/>
        <w:adjustRightInd w:val="0"/>
        <w:rPr>
          <w:sz w:val="22"/>
          <w:szCs w:val="22"/>
        </w:rPr>
      </w:pPr>
    </w:p>
    <w:p w14:paraId="769DF01A" w14:textId="77777777" w:rsidR="00D2214C" w:rsidRPr="009713A8" w:rsidRDefault="005079AA" w:rsidP="004146A3">
      <w:pPr>
        <w:widowControl w:val="0"/>
        <w:tabs>
          <w:tab w:val="left" w:pos="4608"/>
          <w:tab w:val="right" w:pos="9360"/>
        </w:tabs>
        <w:autoSpaceDE w:val="0"/>
        <w:autoSpaceDN w:val="0"/>
        <w:adjustRightInd w:val="0"/>
        <w:rPr>
          <w:b/>
          <w:strike/>
          <w:color w:val="FF0000"/>
          <w:sz w:val="22"/>
          <w:szCs w:val="22"/>
          <w:u w:val="single"/>
        </w:rPr>
      </w:pPr>
      <w:r w:rsidRPr="00016F7F">
        <w:rPr>
          <w:sz w:val="22"/>
          <w:szCs w:val="22"/>
        </w:rPr>
        <w:t xml:space="preserve">Catalog Description: </w:t>
      </w:r>
      <w:r w:rsidR="00D2214C" w:rsidRPr="009713A8">
        <w:rPr>
          <w:sz w:val="22"/>
          <w:szCs w:val="22"/>
        </w:rPr>
        <w:t>This course is an introductory overview of the field of human sexuality. Human sexuality will be examined from psychological, biological, sociocultural, and historical perspectives. Students will be encouraged to become aware of their own sexual attitudes, values, and behaviors and to evaluate the consistency of their behaviors within their own moral frameworks. Current sex norms and various aspects of interpersonal and individual sexual adjustment will be explored.</w:t>
      </w:r>
      <w:r w:rsidR="00B33CAA" w:rsidRPr="009713A8">
        <w:rPr>
          <w:sz w:val="22"/>
          <w:szCs w:val="22"/>
        </w:rPr>
        <w:t xml:space="preserve"> C-ID: PSY 130</w:t>
      </w:r>
    </w:p>
    <w:p w14:paraId="24111C3E" w14:textId="77777777" w:rsidR="00CD6D83" w:rsidRDefault="00CD6D83" w:rsidP="00CD6D83">
      <w:pPr>
        <w:widowControl w:val="0"/>
        <w:tabs>
          <w:tab w:val="left" w:pos="864"/>
          <w:tab w:val="left" w:pos="4608"/>
          <w:tab w:val="right" w:pos="9360"/>
        </w:tabs>
        <w:autoSpaceDE w:val="0"/>
        <w:autoSpaceDN w:val="0"/>
        <w:adjustRightInd w:val="0"/>
        <w:rPr>
          <w:sz w:val="22"/>
          <w:szCs w:val="22"/>
        </w:rPr>
      </w:pPr>
    </w:p>
    <w:p w14:paraId="3F7547AC" w14:textId="77777777" w:rsidR="00CD6D83" w:rsidRPr="00016F7F" w:rsidRDefault="00CD6D83" w:rsidP="00CD6D83">
      <w:pPr>
        <w:widowControl w:val="0"/>
        <w:tabs>
          <w:tab w:val="left" w:pos="864"/>
          <w:tab w:val="left" w:pos="4608"/>
          <w:tab w:val="right" w:pos="9360"/>
        </w:tabs>
        <w:autoSpaceDE w:val="0"/>
        <w:autoSpaceDN w:val="0"/>
        <w:adjustRightInd w:val="0"/>
        <w:rPr>
          <w:sz w:val="22"/>
          <w:szCs w:val="22"/>
        </w:rPr>
      </w:pPr>
      <w:r w:rsidRPr="00016F7F">
        <w:rPr>
          <w:sz w:val="22"/>
          <w:szCs w:val="22"/>
        </w:rPr>
        <w:t>Type of Class/Course: Degree Credit</w:t>
      </w:r>
    </w:p>
    <w:p w14:paraId="114B6076" w14:textId="77777777" w:rsidR="00307292" w:rsidRDefault="00307292" w:rsidP="004146A3">
      <w:pPr>
        <w:widowControl w:val="0"/>
        <w:tabs>
          <w:tab w:val="left" w:pos="4608"/>
          <w:tab w:val="right" w:pos="9360"/>
        </w:tabs>
        <w:autoSpaceDE w:val="0"/>
        <w:autoSpaceDN w:val="0"/>
        <w:adjustRightInd w:val="0"/>
        <w:rPr>
          <w:sz w:val="22"/>
          <w:szCs w:val="22"/>
        </w:rPr>
      </w:pPr>
    </w:p>
    <w:p w14:paraId="13C05394" w14:textId="4F6BD81A" w:rsidR="004146A3" w:rsidRPr="000B4F1D" w:rsidRDefault="005079AA" w:rsidP="000B4F1D">
      <w:pPr>
        <w:widowControl w:val="0"/>
        <w:tabs>
          <w:tab w:val="left" w:pos="864"/>
          <w:tab w:val="left" w:pos="4608"/>
          <w:tab w:val="right" w:pos="9360"/>
        </w:tabs>
        <w:autoSpaceDE w:val="0"/>
        <w:autoSpaceDN w:val="0"/>
        <w:adjustRightInd w:val="0"/>
        <w:ind w:left="720" w:hanging="720"/>
        <w:rPr>
          <w:sz w:val="22"/>
          <w:szCs w:val="22"/>
        </w:rPr>
      </w:pPr>
      <w:r w:rsidRPr="00016F7F">
        <w:rPr>
          <w:sz w:val="22"/>
          <w:szCs w:val="22"/>
        </w:rPr>
        <w:t xml:space="preserve">Text: </w:t>
      </w:r>
      <w:r w:rsidR="00D62C4D">
        <w:rPr>
          <w:sz w:val="22"/>
          <w:szCs w:val="22"/>
        </w:rPr>
        <w:tab/>
      </w:r>
      <w:r w:rsidR="00811AF1">
        <w:rPr>
          <w:sz w:val="22"/>
          <w:szCs w:val="22"/>
        </w:rPr>
        <w:t>King, Bruce. Regan, Pamela</w:t>
      </w:r>
      <w:r w:rsidR="000B4F1D">
        <w:rPr>
          <w:sz w:val="22"/>
          <w:szCs w:val="22"/>
        </w:rPr>
        <w:t xml:space="preserve">. </w:t>
      </w:r>
      <w:r w:rsidR="000B4F1D">
        <w:rPr>
          <w:i/>
          <w:sz w:val="22"/>
          <w:szCs w:val="22"/>
        </w:rPr>
        <w:t>Human Sexuality</w:t>
      </w:r>
      <w:r w:rsidR="00811AF1">
        <w:rPr>
          <w:i/>
          <w:sz w:val="22"/>
          <w:szCs w:val="22"/>
        </w:rPr>
        <w:t xml:space="preserve"> Today</w:t>
      </w:r>
      <w:r w:rsidR="000B4F1D">
        <w:rPr>
          <w:i/>
          <w:sz w:val="22"/>
          <w:szCs w:val="22"/>
        </w:rPr>
        <w:t xml:space="preserve">. </w:t>
      </w:r>
      <w:r w:rsidR="00811AF1">
        <w:rPr>
          <w:sz w:val="22"/>
          <w:szCs w:val="22"/>
        </w:rPr>
        <w:t>Pearson.</w:t>
      </w:r>
      <w:r w:rsidR="000B4F1D">
        <w:rPr>
          <w:sz w:val="22"/>
          <w:szCs w:val="22"/>
        </w:rPr>
        <w:t xml:space="preserve"> 201</w:t>
      </w:r>
      <w:r w:rsidR="00811AF1">
        <w:rPr>
          <w:sz w:val="22"/>
          <w:szCs w:val="22"/>
        </w:rPr>
        <w:t>9</w:t>
      </w:r>
      <w:r w:rsidR="000B4F1D">
        <w:rPr>
          <w:sz w:val="22"/>
          <w:szCs w:val="22"/>
        </w:rPr>
        <w:t xml:space="preserve">. </w:t>
      </w:r>
    </w:p>
    <w:p w14:paraId="54531DE5" w14:textId="77777777" w:rsidR="005079AA" w:rsidRPr="00016F7F" w:rsidRDefault="005079AA">
      <w:pPr>
        <w:widowControl w:val="0"/>
        <w:tabs>
          <w:tab w:val="left" w:pos="864"/>
          <w:tab w:val="left" w:pos="4608"/>
          <w:tab w:val="right" w:pos="9360"/>
        </w:tabs>
        <w:autoSpaceDE w:val="0"/>
        <w:autoSpaceDN w:val="0"/>
        <w:adjustRightInd w:val="0"/>
        <w:rPr>
          <w:sz w:val="22"/>
          <w:szCs w:val="22"/>
        </w:rPr>
      </w:pPr>
    </w:p>
    <w:p w14:paraId="13AEBED3" w14:textId="77777777" w:rsidR="005079AA" w:rsidRPr="00016F7F" w:rsidRDefault="005079AA">
      <w:pPr>
        <w:widowControl w:val="0"/>
        <w:tabs>
          <w:tab w:val="left" w:pos="864"/>
          <w:tab w:val="left" w:pos="4608"/>
          <w:tab w:val="right" w:pos="9360"/>
        </w:tabs>
        <w:autoSpaceDE w:val="0"/>
        <w:autoSpaceDN w:val="0"/>
        <w:adjustRightInd w:val="0"/>
        <w:rPr>
          <w:sz w:val="22"/>
          <w:szCs w:val="22"/>
        </w:rPr>
      </w:pPr>
      <w:r w:rsidRPr="00016F7F">
        <w:rPr>
          <w:sz w:val="22"/>
          <w:szCs w:val="22"/>
        </w:rPr>
        <w:t>Additional</w:t>
      </w:r>
      <w:r w:rsidR="00A36B00">
        <w:rPr>
          <w:sz w:val="22"/>
          <w:szCs w:val="22"/>
        </w:rPr>
        <w:t xml:space="preserve"> </w:t>
      </w:r>
      <w:r w:rsidR="00A36B00" w:rsidRPr="004C46C5">
        <w:rPr>
          <w:sz w:val="22"/>
          <w:szCs w:val="22"/>
        </w:rPr>
        <w:t>Required</w:t>
      </w:r>
      <w:r w:rsidRPr="00016F7F">
        <w:rPr>
          <w:sz w:val="22"/>
          <w:szCs w:val="22"/>
        </w:rPr>
        <w:t xml:space="preserve"> Materials: None</w:t>
      </w:r>
    </w:p>
    <w:p w14:paraId="31DB55F5" w14:textId="77777777" w:rsidR="005079AA" w:rsidRPr="00016F7F" w:rsidRDefault="005079AA">
      <w:pPr>
        <w:widowControl w:val="0"/>
        <w:tabs>
          <w:tab w:val="left" w:pos="864"/>
          <w:tab w:val="left" w:pos="4608"/>
          <w:tab w:val="right" w:pos="9360"/>
        </w:tabs>
        <w:autoSpaceDE w:val="0"/>
        <w:autoSpaceDN w:val="0"/>
        <w:adjustRightInd w:val="0"/>
        <w:rPr>
          <w:sz w:val="22"/>
          <w:szCs w:val="22"/>
        </w:rPr>
      </w:pPr>
    </w:p>
    <w:p w14:paraId="467D5F69" w14:textId="77777777" w:rsidR="005079AA" w:rsidRPr="00016F7F" w:rsidRDefault="005079AA">
      <w:pPr>
        <w:widowControl w:val="0"/>
        <w:tabs>
          <w:tab w:val="left" w:pos="864"/>
          <w:tab w:val="left" w:pos="4608"/>
          <w:tab w:val="right" w:pos="9360"/>
        </w:tabs>
        <w:autoSpaceDE w:val="0"/>
        <w:autoSpaceDN w:val="0"/>
        <w:adjustRightInd w:val="0"/>
        <w:rPr>
          <w:sz w:val="22"/>
          <w:szCs w:val="22"/>
        </w:rPr>
      </w:pPr>
      <w:r w:rsidRPr="00016F7F">
        <w:rPr>
          <w:sz w:val="22"/>
          <w:szCs w:val="22"/>
        </w:rPr>
        <w:t>Course Objectives:</w:t>
      </w:r>
    </w:p>
    <w:p w14:paraId="52C21CF4" w14:textId="77777777" w:rsidR="006B4464" w:rsidRPr="00016F7F" w:rsidRDefault="006B4464">
      <w:pPr>
        <w:widowControl w:val="0"/>
        <w:tabs>
          <w:tab w:val="left" w:pos="720"/>
          <w:tab w:val="left" w:pos="864"/>
          <w:tab w:val="left" w:pos="4608"/>
          <w:tab w:val="right" w:pos="9360"/>
        </w:tabs>
        <w:autoSpaceDE w:val="0"/>
        <w:autoSpaceDN w:val="0"/>
        <w:adjustRightInd w:val="0"/>
        <w:rPr>
          <w:sz w:val="22"/>
          <w:szCs w:val="22"/>
        </w:rPr>
      </w:pPr>
    </w:p>
    <w:p w14:paraId="7BDDA65C" w14:textId="77777777" w:rsidR="005079AA" w:rsidRPr="00016F7F" w:rsidRDefault="005079AA">
      <w:pPr>
        <w:widowControl w:val="0"/>
        <w:tabs>
          <w:tab w:val="left" w:pos="720"/>
          <w:tab w:val="left" w:pos="864"/>
          <w:tab w:val="left" w:pos="4608"/>
          <w:tab w:val="right" w:pos="9360"/>
        </w:tabs>
        <w:autoSpaceDE w:val="0"/>
        <w:autoSpaceDN w:val="0"/>
        <w:adjustRightInd w:val="0"/>
        <w:rPr>
          <w:sz w:val="22"/>
          <w:szCs w:val="22"/>
        </w:rPr>
      </w:pPr>
      <w:r w:rsidRPr="00016F7F">
        <w:rPr>
          <w:sz w:val="22"/>
          <w:szCs w:val="22"/>
        </w:rPr>
        <w:t xml:space="preserve">By the end of the course, a successful student </w:t>
      </w:r>
      <w:r w:rsidR="006B4464" w:rsidRPr="00016F7F">
        <w:rPr>
          <w:sz w:val="22"/>
          <w:szCs w:val="22"/>
        </w:rPr>
        <w:t xml:space="preserve">will </w:t>
      </w:r>
      <w:r w:rsidRPr="00016F7F">
        <w:rPr>
          <w:sz w:val="22"/>
          <w:szCs w:val="22"/>
        </w:rPr>
        <w:t>be</w:t>
      </w:r>
      <w:r w:rsidR="003C4711">
        <w:rPr>
          <w:sz w:val="22"/>
          <w:szCs w:val="22"/>
        </w:rPr>
        <w:t xml:space="preserve"> </w:t>
      </w:r>
      <w:r w:rsidR="00AA6AEB">
        <w:rPr>
          <w:sz w:val="22"/>
          <w:szCs w:val="22"/>
        </w:rPr>
        <w:t>able to</w:t>
      </w:r>
    </w:p>
    <w:p w14:paraId="014422F1" w14:textId="77777777" w:rsidR="00D2214C" w:rsidRPr="009713A8" w:rsidRDefault="00D2214C" w:rsidP="009713A8">
      <w:pPr>
        <w:numPr>
          <w:ilvl w:val="0"/>
          <w:numId w:val="3"/>
        </w:numPr>
        <w:spacing w:before="100" w:beforeAutospacing="1" w:after="100" w:afterAutospacing="1"/>
        <w:ind w:hanging="720"/>
      </w:pPr>
      <w:r w:rsidRPr="009713A8">
        <w:t>Explain sexual diversity and values of various cultures</w:t>
      </w:r>
      <w:r w:rsidR="00B33CAA" w:rsidRPr="009713A8">
        <w:t>,</w:t>
      </w:r>
    </w:p>
    <w:p w14:paraId="2DFD336B" w14:textId="77777777" w:rsidR="00D2214C" w:rsidRPr="009713A8" w:rsidRDefault="00D2214C" w:rsidP="009713A8">
      <w:pPr>
        <w:numPr>
          <w:ilvl w:val="0"/>
          <w:numId w:val="3"/>
        </w:numPr>
        <w:spacing w:before="100" w:beforeAutospacing="1" w:after="100" w:afterAutospacing="1"/>
        <w:ind w:hanging="720"/>
      </w:pPr>
      <w:r w:rsidRPr="009713A8">
        <w:t>Evaluate how media influences and reflects sexuality</w:t>
      </w:r>
      <w:r w:rsidR="00B33CAA" w:rsidRPr="009713A8">
        <w:t>,</w:t>
      </w:r>
    </w:p>
    <w:p w14:paraId="65AA6EBB" w14:textId="77777777" w:rsidR="00D2214C" w:rsidRPr="009713A8" w:rsidRDefault="00D2214C" w:rsidP="009713A8">
      <w:pPr>
        <w:numPr>
          <w:ilvl w:val="0"/>
          <w:numId w:val="3"/>
        </w:numPr>
        <w:spacing w:before="100" w:beforeAutospacing="1" w:after="100" w:afterAutospacing="1"/>
        <w:ind w:hanging="720"/>
      </w:pPr>
      <w:r w:rsidRPr="009713A8">
        <w:t>Locate systematic studies of human sexuality</w:t>
      </w:r>
      <w:r w:rsidR="00B33CAA" w:rsidRPr="009713A8">
        <w:t>,</w:t>
      </w:r>
    </w:p>
    <w:p w14:paraId="5666DFA0" w14:textId="77777777" w:rsidR="00D2214C" w:rsidRPr="009713A8" w:rsidRDefault="00D2214C" w:rsidP="009713A8">
      <w:pPr>
        <w:numPr>
          <w:ilvl w:val="0"/>
          <w:numId w:val="3"/>
        </w:numPr>
        <w:spacing w:before="100" w:beforeAutospacing="1" w:after="100" w:afterAutospacing="1"/>
        <w:ind w:hanging="720"/>
      </w:pPr>
      <w:r w:rsidRPr="009713A8">
        <w:t>Critique changing gender roles in today's society and the impact of these changes in intimate relationships</w:t>
      </w:r>
      <w:r w:rsidR="00B33CAA" w:rsidRPr="009713A8">
        <w:t>,</w:t>
      </w:r>
    </w:p>
    <w:p w14:paraId="439DDDA2" w14:textId="77777777" w:rsidR="00D2214C" w:rsidRPr="009713A8" w:rsidRDefault="00D2214C" w:rsidP="009713A8">
      <w:pPr>
        <w:numPr>
          <w:ilvl w:val="0"/>
          <w:numId w:val="3"/>
        </w:numPr>
        <w:spacing w:before="100" w:beforeAutospacing="1" w:after="100" w:afterAutospacing="1"/>
        <w:ind w:hanging="720"/>
      </w:pPr>
      <w:r w:rsidRPr="009713A8">
        <w:t>Identify relevant features of human anatomy and physiology in the reproductive processes and the role of the brain and neurotransmitters in sexual arousal</w:t>
      </w:r>
      <w:r w:rsidR="00B33CAA" w:rsidRPr="009713A8">
        <w:t>,</w:t>
      </w:r>
    </w:p>
    <w:p w14:paraId="1A4C67E5" w14:textId="77777777" w:rsidR="00D2214C" w:rsidRPr="009713A8" w:rsidRDefault="00D2214C" w:rsidP="009713A8">
      <w:pPr>
        <w:numPr>
          <w:ilvl w:val="0"/>
          <w:numId w:val="3"/>
        </w:numPr>
        <w:spacing w:before="100" w:beforeAutospacing="1" w:after="100" w:afterAutospacing="1"/>
        <w:ind w:hanging="720"/>
      </w:pPr>
      <w:r w:rsidRPr="009713A8">
        <w:t>Identify factors contributing to relationship satisfaction over time</w:t>
      </w:r>
      <w:r w:rsidR="00B33CAA" w:rsidRPr="009713A8">
        <w:t>,</w:t>
      </w:r>
    </w:p>
    <w:p w14:paraId="003A8015" w14:textId="77777777" w:rsidR="00D2214C" w:rsidRPr="009713A8" w:rsidRDefault="00D2214C" w:rsidP="009713A8">
      <w:pPr>
        <w:numPr>
          <w:ilvl w:val="0"/>
          <w:numId w:val="3"/>
        </w:numPr>
        <w:spacing w:before="100" w:beforeAutospacing="1" w:after="100" w:afterAutospacing="1"/>
        <w:ind w:hanging="720"/>
      </w:pPr>
      <w:r w:rsidRPr="009713A8">
        <w:t>Identify ways couples can share responsibility for birth control</w:t>
      </w:r>
      <w:r w:rsidR="00B33CAA" w:rsidRPr="009713A8">
        <w:t>,</w:t>
      </w:r>
    </w:p>
    <w:p w14:paraId="5F504878" w14:textId="77777777" w:rsidR="00D2214C" w:rsidRPr="009713A8" w:rsidRDefault="00D2214C" w:rsidP="009713A8">
      <w:pPr>
        <w:numPr>
          <w:ilvl w:val="0"/>
          <w:numId w:val="3"/>
        </w:numPr>
        <w:spacing w:before="100" w:beforeAutospacing="1" w:after="100" w:afterAutospacing="1"/>
        <w:ind w:hanging="720"/>
      </w:pPr>
      <w:r w:rsidRPr="009713A8">
        <w:t>Determine physiological and psychosocial factors contributing to sexual dysfunctions and identify treatment alternatives available for men and women who experience sexual difficulties</w:t>
      </w:r>
      <w:r w:rsidR="00B33CAA" w:rsidRPr="009713A8">
        <w:t>,</w:t>
      </w:r>
    </w:p>
    <w:p w14:paraId="25F90F32" w14:textId="77777777" w:rsidR="00D2214C" w:rsidRPr="009713A8" w:rsidRDefault="00D2214C" w:rsidP="009713A8">
      <w:pPr>
        <w:numPr>
          <w:ilvl w:val="0"/>
          <w:numId w:val="3"/>
        </w:numPr>
        <w:spacing w:before="100" w:beforeAutospacing="1" w:after="100" w:afterAutospacing="1"/>
        <w:ind w:hanging="720"/>
      </w:pPr>
      <w:r w:rsidRPr="009713A8">
        <w:t>Identify strategies to reduce the likelihood of contracting a sexually transmitted infections</w:t>
      </w:r>
      <w:r w:rsidR="00B33CAA" w:rsidRPr="009713A8">
        <w:t xml:space="preserve">, and </w:t>
      </w:r>
    </w:p>
    <w:p w14:paraId="5EC8ACBB" w14:textId="77777777" w:rsidR="00D2214C" w:rsidRPr="009713A8" w:rsidRDefault="00D2214C" w:rsidP="009713A8">
      <w:pPr>
        <w:numPr>
          <w:ilvl w:val="0"/>
          <w:numId w:val="3"/>
        </w:numPr>
        <w:spacing w:before="100" w:beforeAutospacing="1" w:after="100" w:afterAutospacing="1"/>
        <w:ind w:hanging="720"/>
      </w:pPr>
      <w:r w:rsidRPr="009713A8">
        <w:t>Analyze psychosocial bases of rape, childhood sexual abuse, and prostitution.</w:t>
      </w:r>
    </w:p>
    <w:p w14:paraId="53976B48" w14:textId="77777777" w:rsidR="00D2214C" w:rsidRPr="009713A8" w:rsidRDefault="00D2214C" w:rsidP="009713A8">
      <w:pPr>
        <w:widowControl w:val="0"/>
        <w:tabs>
          <w:tab w:val="left" w:pos="0"/>
          <w:tab w:val="left" w:pos="900"/>
          <w:tab w:val="left" w:pos="4608"/>
          <w:tab w:val="right" w:pos="9360"/>
        </w:tabs>
        <w:autoSpaceDE w:val="0"/>
        <w:autoSpaceDN w:val="0"/>
        <w:adjustRightInd w:val="0"/>
        <w:rPr>
          <w:strike/>
          <w:sz w:val="22"/>
          <w:szCs w:val="22"/>
        </w:rPr>
      </w:pPr>
    </w:p>
    <w:p w14:paraId="72FB91D4"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381668B4" w14:textId="77777777" w:rsidR="005079AA"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lastRenderedPageBreak/>
        <w:t>Course Scope and Content:</w:t>
      </w:r>
    </w:p>
    <w:p w14:paraId="4EBB9070" w14:textId="77777777" w:rsidR="009713A8" w:rsidRDefault="009713A8">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p>
    <w:p w14:paraId="0CA10ABB" w14:textId="77777777" w:rsidR="00D22C2C" w:rsidRPr="00EE620E" w:rsidRDefault="00D22C2C" w:rsidP="00D22C2C">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EE620E">
        <w:rPr>
          <w:sz w:val="22"/>
          <w:szCs w:val="22"/>
        </w:rPr>
        <w:t xml:space="preserve">Unit I    </w:t>
      </w:r>
      <w:r w:rsidRPr="00EE620E">
        <w:rPr>
          <w:sz w:val="22"/>
          <w:szCs w:val="22"/>
        </w:rPr>
        <w:tab/>
      </w:r>
      <w:r w:rsidRPr="00EE620E">
        <w:rPr>
          <w:sz w:val="22"/>
          <w:szCs w:val="22"/>
        </w:rPr>
        <w:tab/>
        <w:t>Why a Course in Human Sexuality?</w:t>
      </w:r>
    </w:p>
    <w:p w14:paraId="19256CF2" w14:textId="77777777" w:rsidR="00D22C2C" w:rsidRPr="00EE620E" w:rsidRDefault="00D22C2C" w:rsidP="00D22C2C">
      <w:pPr>
        <w:widowControl w:val="0"/>
        <w:tabs>
          <w:tab w:val="left" w:pos="720"/>
          <w:tab w:val="left" w:pos="864"/>
          <w:tab w:val="left" w:pos="1440"/>
          <w:tab w:val="left" w:pos="4608"/>
          <w:tab w:val="right" w:pos="9360"/>
        </w:tabs>
        <w:autoSpaceDE w:val="0"/>
        <w:autoSpaceDN w:val="0"/>
        <w:adjustRightInd w:val="0"/>
        <w:rPr>
          <w:rFonts w:ascii="Courier" w:hAnsi="Courier"/>
        </w:rPr>
      </w:pPr>
    </w:p>
    <w:p w14:paraId="4BD13E8E"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r>
      <w:r w:rsidR="009713A8">
        <w:rPr>
          <w:sz w:val="22"/>
          <w:szCs w:val="22"/>
        </w:rPr>
        <w:t>A</w:t>
      </w:r>
      <w:r w:rsidRPr="00EE620E">
        <w:rPr>
          <w:sz w:val="22"/>
          <w:szCs w:val="22"/>
        </w:rPr>
        <w:t>.</w:t>
      </w:r>
      <w:r w:rsidRPr="00EE620E">
        <w:rPr>
          <w:sz w:val="22"/>
          <w:szCs w:val="22"/>
        </w:rPr>
        <w:tab/>
      </w:r>
      <w:r w:rsidR="001E6832" w:rsidRPr="00EE620E">
        <w:rPr>
          <w:sz w:val="22"/>
          <w:szCs w:val="22"/>
        </w:rPr>
        <w:t>Cross-cultural comparisons</w:t>
      </w:r>
    </w:p>
    <w:p w14:paraId="3559A1BB"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 xml:space="preserve">    </w:t>
      </w:r>
      <w:r w:rsidRPr="00EE620E">
        <w:rPr>
          <w:sz w:val="22"/>
          <w:szCs w:val="22"/>
        </w:rPr>
        <w:tab/>
      </w:r>
      <w:r w:rsidRPr="00EE620E">
        <w:rPr>
          <w:sz w:val="22"/>
          <w:szCs w:val="22"/>
        </w:rPr>
        <w:tab/>
      </w:r>
      <w:r w:rsidRPr="00EE620E">
        <w:rPr>
          <w:sz w:val="22"/>
          <w:szCs w:val="22"/>
        </w:rPr>
        <w:tab/>
        <w:t xml:space="preserve">B.   </w:t>
      </w:r>
      <w:r w:rsidRPr="00EE620E">
        <w:rPr>
          <w:sz w:val="22"/>
          <w:szCs w:val="22"/>
        </w:rPr>
        <w:tab/>
      </w:r>
      <w:r w:rsidR="001E6832" w:rsidRPr="00EE620E">
        <w:rPr>
          <w:sz w:val="22"/>
          <w:szCs w:val="22"/>
        </w:rPr>
        <w:t xml:space="preserve">Historical perspectives </w:t>
      </w:r>
    </w:p>
    <w:p w14:paraId="4A9E5C19" w14:textId="77777777" w:rsidR="001E6832" w:rsidRPr="00EE620E"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 xml:space="preserve">C. </w:t>
      </w:r>
      <w:r w:rsidRPr="00EE620E">
        <w:rPr>
          <w:sz w:val="22"/>
          <w:szCs w:val="22"/>
        </w:rPr>
        <w:tab/>
        <w:t>What influences our attitudes about sex today?</w:t>
      </w:r>
    </w:p>
    <w:p w14:paraId="38400AC4" w14:textId="77777777" w:rsidR="001E6832" w:rsidRPr="00EE620E"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D.</w:t>
      </w:r>
      <w:r w:rsidRPr="00EE620E">
        <w:rPr>
          <w:sz w:val="22"/>
          <w:szCs w:val="22"/>
        </w:rPr>
        <w:tab/>
        <w:t>Sex as a science</w:t>
      </w:r>
    </w:p>
    <w:p w14:paraId="0BE9D953" w14:textId="77777777" w:rsidR="001E6832" w:rsidRPr="00EE620E"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E.</w:t>
      </w:r>
      <w:r w:rsidRPr="00EE620E">
        <w:rPr>
          <w:sz w:val="22"/>
          <w:szCs w:val="22"/>
        </w:rPr>
        <w:tab/>
        <w:t>Scientific methodology</w:t>
      </w:r>
    </w:p>
    <w:p w14:paraId="2542E9A5" w14:textId="77777777" w:rsidR="001E6832" w:rsidRDefault="001E6832"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F.</w:t>
      </w:r>
      <w:r w:rsidRPr="00EE620E">
        <w:rPr>
          <w:sz w:val="22"/>
          <w:szCs w:val="22"/>
        </w:rPr>
        <w:tab/>
        <w:t>Sexuality education</w:t>
      </w:r>
    </w:p>
    <w:p w14:paraId="130A2407" w14:textId="77777777" w:rsidR="00D2214C" w:rsidRPr="009713A8" w:rsidRDefault="00D2214C"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713A8">
        <w:rPr>
          <w:sz w:val="22"/>
          <w:szCs w:val="22"/>
        </w:rPr>
        <w:tab/>
      </w:r>
      <w:r w:rsidRPr="009713A8">
        <w:rPr>
          <w:sz w:val="22"/>
          <w:szCs w:val="22"/>
        </w:rPr>
        <w:tab/>
      </w:r>
      <w:r w:rsidRPr="009713A8">
        <w:rPr>
          <w:sz w:val="22"/>
          <w:szCs w:val="22"/>
        </w:rPr>
        <w:tab/>
        <w:t>G.</w:t>
      </w:r>
      <w:r w:rsidRPr="009713A8">
        <w:rPr>
          <w:sz w:val="22"/>
          <w:szCs w:val="22"/>
        </w:rPr>
        <w:tab/>
        <w:t>Social values and sexuality</w:t>
      </w:r>
    </w:p>
    <w:p w14:paraId="0714E628" w14:textId="77777777" w:rsidR="00D22C2C" w:rsidRPr="006E3287" w:rsidRDefault="00D22C2C" w:rsidP="00D22C2C">
      <w:pPr>
        <w:widowControl w:val="0"/>
        <w:tabs>
          <w:tab w:val="left" w:pos="720"/>
          <w:tab w:val="left" w:pos="864"/>
          <w:tab w:val="left" w:pos="1440"/>
          <w:tab w:val="left" w:pos="4608"/>
          <w:tab w:val="right" w:pos="9360"/>
        </w:tabs>
        <w:autoSpaceDE w:val="0"/>
        <w:autoSpaceDN w:val="0"/>
        <w:adjustRightInd w:val="0"/>
        <w:rPr>
          <w:b/>
          <w:sz w:val="22"/>
          <w:szCs w:val="22"/>
        </w:rPr>
      </w:pPr>
    </w:p>
    <w:p w14:paraId="47CE3631" w14:textId="77777777" w:rsidR="00D22C2C" w:rsidRPr="00EE620E" w:rsidRDefault="00D22C2C" w:rsidP="00D22C2C">
      <w:pPr>
        <w:widowControl w:val="0"/>
        <w:tabs>
          <w:tab w:val="left" w:pos="720"/>
          <w:tab w:val="left" w:pos="864"/>
          <w:tab w:val="left" w:pos="1440"/>
          <w:tab w:val="left" w:pos="4608"/>
          <w:tab w:val="right" w:pos="9360"/>
        </w:tabs>
        <w:autoSpaceDE w:val="0"/>
        <w:autoSpaceDN w:val="0"/>
        <w:adjustRightInd w:val="0"/>
        <w:rPr>
          <w:sz w:val="22"/>
          <w:szCs w:val="22"/>
        </w:rPr>
      </w:pPr>
      <w:r w:rsidRPr="00EE620E">
        <w:rPr>
          <w:sz w:val="22"/>
          <w:szCs w:val="22"/>
        </w:rPr>
        <w:t xml:space="preserve">Unit II   </w:t>
      </w:r>
      <w:r w:rsidRPr="00EE620E">
        <w:rPr>
          <w:sz w:val="22"/>
          <w:szCs w:val="22"/>
        </w:rPr>
        <w:tab/>
      </w:r>
      <w:r w:rsidRPr="00EE620E">
        <w:rPr>
          <w:sz w:val="22"/>
          <w:szCs w:val="22"/>
        </w:rPr>
        <w:tab/>
      </w:r>
      <w:r w:rsidR="001E6832" w:rsidRPr="00EE620E">
        <w:rPr>
          <w:sz w:val="22"/>
          <w:szCs w:val="22"/>
        </w:rPr>
        <w:t>Our Sexual and Reproductive Anatomy</w:t>
      </w:r>
    </w:p>
    <w:p w14:paraId="4D01CF57" w14:textId="77777777" w:rsidR="00D22C2C" w:rsidRPr="00EE620E" w:rsidRDefault="00D22C2C" w:rsidP="00D22C2C">
      <w:pPr>
        <w:widowControl w:val="0"/>
        <w:tabs>
          <w:tab w:val="left" w:pos="720"/>
          <w:tab w:val="left" w:pos="864"/>
          <w:tab w:val="left" w:pos="1440"/>
          <w:tab w:val="left" w:pos="4608"/>
          <w:tab w:val="right" w:pos="9360"/>
        </w:tabs>
        <w:autoSpaceDE w:val="0"/>
        <w:autoSpaceDN w:val="0"/>
        <w:adjustRightInd w:val="0"/>
        <w:rPr>
          <w:sz w:val="22"/>
          <w:szCs w:val="22"/>
        </w:rPr>
      </w:pPr>
    </w:p>
    <w:p w14:paraId="597C18C4"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 xml:space="preserve">    </w:t>
      </w:r>
      <w:r w:rsidRPr="00EE620E">
        <w:rPr>
          <w:sz w:val="22"/>
          <w:szCs w:val="22"/>
        </w:rPr>
        <w:tab/>
      </w:r>
      <w:r w:rsidRPr="00EE620E">
        <w:rPr>
          <w:sz w:val="22"/>
          <w:szCs w:val="22"/>
        </w:rPr>
        <w:tab/>
      </w:r>
      <w:r w:rsidRPr="00EE620E">
        <w:rPr>
          <w:sz w:val="22"/>
          <w:szCs w:val="22"/>
        </w:rPr>
        <w:tab/>
        <w:t xml:space="preserve">A.   </w:t>
      </w:r>
      <w:r w:rsidRPr="00EE620E">
        <w:rPr>
          <w:sz w:val="22"/>
          <w:szCs w:val="22"/>
        </w:rPr>
        <w:tab/>
      </w:r>
      <w:r w:rsidR="001E6832" w:rsidRPr="00EE620E">
        <w:rPr>
          <w:sz w:val="22"/>
          <w:szCs w:val="22"/>
        </w:rPr>
        <w:t xml:space="preserve">External female anatomy </w:t>
      </w:r>
    </w:p>
    <w:p w14:paraId="08CF0115"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 xml:space="preserve">    </w:t>
      </w:r>
      <w:r w:rsidRPr="00EE620E">
        <w:rPr>
          <w:sz w:val="22"/>
          <w:szCs w:val="22"/>
        </w:rPr>
        <w:tab/>
      </w:r>
      <w:r w:rsidRPr="00EE620E">
        <w:rPr>
          <w:sz w:val="22"/>
          <w:szCs w:val="22"/>
        </w:rPr>
        <w:tab/>
      </w:r>
      <w:r w:rsidRPr="00EE620E">
        <w:rPr>
          <w:sz w:val="22"/>
          <w:szCs w:val="22"/>
        </w:rPr>
        <w:tab/>
        <w:t xml:space="preserve">B.   </w:t>
      </w:r>
      <w:r w:rsidRPr="00EE620E">
        <w:rPr>
          <w:sz w:val="22"/>
          <w:szCs w:val="22"/>
        </w:rPr>
        <w:tab/>
      </w:r>
      <w:r w:rsidR="001E6832" w:rsidRPr="00EE620E">
        <w:rPr>
          <w:sz w:val="22"/>
          <w:szCs w:val="22"/>
        </w:rPr>
        <w:t>Internal female anatomy</w:t>
      </w:r>
    </w:p>
    <w:p w14:paraId="086928FF"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 xml:space="preserve">    </w:t>
      </w:r>
      <w:r w:rsidRPr="00EE620E">
        <w:rPr>
          <w:sz w:val="22"/>
          <w:szCs w:val="22"/>
        </w:rPr>
        <w:tab/>
      </w:r>
      <w:r w:rsidRPr="00EE620E">
        <w:rPr>
          <w:sz w:val="22"/>
          <w:szCs w:val="22"/>
        </w:rPr>
        <w:tab/>
      </w:r>
      <w:r w:rsidRPr="00EE620E">
        <w:rPr>
          <w:sz w:val="22"/>
          <w:szCs w:val="22"/>
        </w:rPr>
        <w:tab/>
        <w:t xml:space="preserve">C.   </w:t>
      </w:r>
      <w:r w:rsidRPr="00EE620E">
        <w:rPr>
          <w:sz w:val="22"/>
          <w:szCs w:val="22"/>
        </w:rPr>
        <w:tab/>
      </w:r>
      <w:r w:rsidR="001E6832" w:rsidRPr="00EE620E">
        <w:rPr>
          <w:sz w:val="22"/>
          <w:szCs w:val="22"/>
        </w:rPr>
        <w:t>External male anatomy</w:t>
      </w:r>
    </w:p>
    <w:p w14:paraId="4556721D"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 xml:space="preserve">D.   </w:t>
      </w:r>
      <w:r w:rsidRPr="00EE620E">
        <w:rPr>
          <w:sz w:val="22"/>
          <w:szCs w:val="22"/>
        </w:rPr>
        <w:tab/>
      </w:r>
      <w:r w:rsidR="001E6832" w:rsidRPr="00EE620E">
        <w:rPr>
          <w:sz w:val="22"/>
          <w:szCs w:val="22"/>
        </w:rPr>
        <w:t xml:space="preserve">Internal male anatomy </w:t>
      </w:r>
    </w:p>
    <w:p w14:paraId="20649436" w14:textId="77777777" w:rsidR="00D22C2C" w:rsidRPr="00EE620E"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 xml:space="preserve">    </w:t>
      </w:r>
      <w:r w:rsidRPr="00EE620E">
        <w:rPr>
          <w:sz w:val="22"/>
          <w:szCs w:val="22"/>
        </w:rPr>
        <w:tab/>
      </w:r>
      <w:r w:rsidRPr="00EE620E">
        <w:rPr>
          <w:sz w:val="22"/>
          <w:szCs w:val="22"/>
        </w:rPr>
        <w:tab/>
      </w:r>
      <w:r w:rsidRPr="00EE620E">
        <w:rPr>
          <w:sz w:val="22"/>
          <w:szCs w:val="22"/>
        </w:rPr>
        <w:tab/>
        <w:t xml:space="preserve">E.   </w:t>
      </w:r>
      <w:r w:rsidRPr="00EE620E">
        <w:rPr>
          <w:sz w:val="22"/>
          <w:szCs w:val="22"/>
        </w:rPr>
        <w:tab/>
      </w:r>
      <w:r w:rsidR="001E6832" w:rsidRPr="00EE620E">
        <w:rPr>
          <w:sz w:val="22"/>
          <w:szCs w:val="22"/>
        </w:rPr>
        <w:t>The brain</w:t>
      </w:r>
    </w:p>
    <w:p w14:paraId="4D968EA5" w14:textId="77777777" w:rsidR="001E6832" w:rsidRPr="00EE620E" w:rsidRDefault="001E6832"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 xml:space="preserve">F. </w:t>
      </w:r>
      <w:r w:rsidRPr="00EE620E">
        <w:rPr>
          <w:sz w:val="22"/>
          <w:szCs w:val="22"/>
        </w:rPr>
        <w:tab/>
        <w:t>Our sexual bodies</w:t>
      </w:r>
    </w:p>
    <w:p w14:paraId="23EB1E2B" w14:textId="77777777" w:rsidR="00474586" w:rsidRPr="00EE620E" w:rsidRDefault="00474586"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E620E">
        <w:rPr>
          <w:sz w:val="22"/>
          <w:szCs w:val="22"/>
        </w:rPr>
        <w:tab/>
      </w:r>
      <w:r w:rsidRPr="00EE620E">
        <w:rPr>
          <w:sz w:val="22"/>
          <w:szCs w:val="22"/>
        </w:rPr>
        <w:tab/>
      </w:r>
      <w:r w:rsidRPr="00EE620E">
        <w:rPr>
          <w:sz w:val="22"/>
          <w:szCs w:val="22"/>
        </w:rPr>
        <w:tab/>
        <w:t>H.</w:t>
      </w:r>
      <w:r w:rsidRPr="00EE620E">
        <w:rPr>
          <w:sz w:val="22"/>
          <w:szCs w:val="22"/>
        </w:rPr>
        <w:tab/>
        <w:t>Cross-cultural perspectives</w:t>
      </w:r>
    </w:p>
    <w:p w14:paraId="0DF12361" w14:textId="77777777" w:rsidR="00D22C2C" w:rsidRPr="006E3287" w:rsidRDefault="00D22C2C" w:rsidP="00D22C2C">
      <w:pPr>
        <w:widowControl w:val="0"/>
        <w:tabs>
          <w:tab w:val="left" w:pos="720"/>
          <w:tab w:val="left" w:pos="864"/>
          <w:tab w:val="left" w:pos="1440"/>
          <w:tab w:val="left" w:pos="4608"/>
          <w:tab w:val="right" w:pos="9360"/>
        </w:tabs>
        <w:autoSpaceDE w:val="0"/>
        <w:autoSpaceDN w:val="0"/>
        <w:adjustRightInd w:val="0"/>
        <w:rPr>
          <w:b/>
          <w:sz w:val="22"/>
          <w:szCs w:val="22"/>
        </w:rPr>
      </w:pPr>
    </w:p>
    <w:p w14:paraId="76E6E5D9" w14:textId="77777777" w:rsidR="00D22C2C" w:rsidRPr="00B724B2" w:rsidRDefault="00D22C2C" w:rsidP="00D22C2C">
      <w:pPr>
        <w:widowControl w:val="0"/>
        <w:tabs>
          <w:tab w:val="left" w:pos="720"/>
          <w:tab w:val="left" w:pos="864"/>
          <w:tab w:val="left" w:pos="1440"/>
          <w:tab w:val="left" w:pos="4608"/>
          <w:tab w:val="right" w:pos="9360"/>
        </w:tabs>
        <w:autoSpaceDE w:val="0"/>
        <w:autoSpaceDN w:val="0"/>
        <w:adjustRightInd w:val="0"/>
        <w:rPr>
          <w:sz w:val="22"/>
          <w:szCs w:val="22"/>
        </w:rPr>
      </w:pPr>
      <w:r w:rsidRPr="00B724B2">
        <w:rPr>
          <w:sz w:val="22"/>
          <w:szCs w:val="22"/>
        </w:rPr>
        <w:t xml:space="preserve">Unit III  </w:t>
      </w:r>
      <w:r w:rsidRPr="00B724B2">
        <w:rPr>
          <w:sz w:val="22"/>
          <w:szCs w:val="22"/>
        </w:rPr>
        <w:tab/>
      </w:r>
      <w:r w:rsidRPr="00B724B2">
        <w:rPr>
          <w:sz w:val="22"/>
          <w:szCs w:val="22"/>
        </w:rPr>
        <w:tab/>
      </w:r>
      <w:r w:rsidR="001E6832" w:rsidRPr="00B724B2">
        <w:rPr>
          <w:sz w:val="22"/>
          <w:szCs w:val="22"/>
        </w:rPr>
        <w:t>Hormones and Sexuality</w:t>
      </w:r>
    </w:p>
    <w:p w14:paraId="130CBD15" w14:textId="77777777" w:rsidR="00D22C2C" w:rsidRPr="00B724B2" w:rsidRDefault="00D22C2C" w:rsidP="00D22C2C">
      <w:pPr>
        <w:widowControl w:val="0"/>
        <w:tabs>
          <w:tab w:val="left" w:pos="720"/>
          <w:tab w:val="left" w:pos="864"/>
          <w:tab w:val="left" w:pos="1440"/>
          <w:tab w:val="left" w:pos="4608"/>
          <w:tab w:val="right" w:pos="9360"/>
        </w:tabs>
        <w:autoSpaceDE w:val="0"/>
        <w:autoSpaceDN w:val="0"/>
        <w:adjustRightInd w:val="0"/>
        <w:rPr>
          <w:sz w:val="22"/>
          <w:szCs w:val="22"/>
        </w:rPr>
      </w:pPr>
    </w:p>
    <w:p w14:paraId="6ABE7CDB"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 xml:space="preserve">   </w:t>
      </w:r>
      <w:r w:rsidRPr="00B724B2">
        <w:rPr>
          <w:sz w:val="22"/>
          <w:szCs w:val="22"/>
        </w:rPr>
        <w:tab/>
      </w:r>
      <w:r w:rsidRPr="00B724B2">
        <w:rPr>
          <w:sz w:val="22"/>
          <w:szCs w:val="22"/>
        </w:rPr>
        <w:tab/>
      </w:r>
      <w:r w:rsidRPr="00B724B2">
        <w:rPr>
          <w:sz w:val="22"/>
          <w:szCs w:val="22"/>
        </w:rPr>
        <w:tab/>
        <w:t xml:space="preserve">A.   </w:t>
      </w:r>
      <w:r w:rsidRPr="00B724B2">
        <w:rPr>
          <w:sz w:val="22"/>
          <w:szCs w:val="22"/>
        </w:rPr>
        <w:tab/>
      </w:r>
      <w:r w:rsidR="001E6832" w:rsidRPr="00B724B2">
        <w:rPr>
          <w:sz w:val="22"/>
          <w:szCs w:val="22"/>
        </w:rPr>
        <w:t>The endocrine system</w:t>
      </w:r>
    </w:p>
    <w:p w14:paraId="28C8E089"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 xml:space="preserve">   </w:t>
      </w:r>
      <w:r w:rsidRPr="00B724B2">
        <w:rPr>
          <w:sz w:val="22"/>
          <w:szCs w:val="22"/>
        </w:rPr>
        <w:tab/>
      </w:r>
      <w:r w:rsidRPr="00B724B2">
        <w:rPr>
          <w:sz w:val="22"/>
          <w:szCs w:val="22"/>
        </w:rPr>
        <w:tab/>
      </w:r>
      <w:r w:rsidRPr="00B724B2">
        <w:rPr>
          <w:sz w:val="22"/>
          <w:szCs w:val="22"/>
        </w:rPr>
        <w:tab/>
        <w:t xml:space="preserve">B.   </w:t>
      </w:r>
      <w:r w:rsidRPr="00B724B2">
        <w:rPr>
          <w:sz w:val="22"/>
          <w:szCs w:val="22"/>
        </w:rPr>
        <w:tab/>
      </w:r>
      <w:r w:rsidR="001E6832" w:rsidRPr="00B724B2">
        <w:rPr>
          <w:sz w:val="22"/>
          <w:szCs w:val="22"/>
        </w:rPr>
        <w:t>The menstrual cycle</w:t>
      </w:r>
    </w:p>
    <w:p w14:paraId="3D5AAEBA"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ab/>
      </w:r>
      <w:r w:rsidRPr="00B724B2">
        <w:rPr>
          <w:sz w:val="22"/>
          <w:szCs w:val="22"/>
        </w:rPr>
        <w:tab/>
      </w:r>
      <w:r w:rsidRPr="00B724B2">
        <w:rPr>
          <w:sz w:val="22"/>
          <w:szCs w:val="22"/>
        </w:rPr>
        <w:tab/>
        <w:t xml:space="preserve">C.   </w:t>
      </w:r>
      <w:r w:rsidRPr="00B724B2">
        <w:rPr>
          <w:sz w:val="22"/>
          <w:szCs w:val="22"/>
        </w:rPr>
        <w:tab/>
      </w:r>
      <w:r w:rsidR="001E6832" w:rsidRPr="00B724B2">
        <w:rPr>
          <w:sz w:val="22"/>
          <w:szCs w:val="22"/>
        </w:rPr>
        <w:t>Length of the menstrual cycle</w:t>
      </w:r>
    </w:p>
    <w:p w14:paraId="5AEDEFEF"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 xml:space="preserve">   </w:t>
      </w:r>
      <w:r w:rsidRPr="00B724B2">
        <w:rPr>
          <w:sz w:val="22"/>
          <w:szCs w:val="22"/>
        </w:rPr>
        <w:tab/>
      </w:r>
      <w:r w:rsidRPr="00B724B2">
        <w:rPr>
          <w:sz w:val="22"/>
          <w:szCs w:val="22"/>
        </w:rPr>
        <w:tab/>
      </w:r>
      <w:r w:rsidRPr="00B724B2">
        <w:rPr>
          <w:sz w:val="22"/>
          <w:szCs w:val="22"/>
        </w:rPr>
        <w:tab/>
        <w:t xml:space="preserve">D.   </w:t>
      </w:r>
      <w:r w:rsidRPr="00B724B2">
        <w:rPr>
          <w:sz w:val="22"/>
          <w:szCs w:val="22"/>
        </w:rPr>
        <w:tab/>
      </w:r>
      <w:r w:rsidR="001E6832" w:rsidRPr="00B724B2">
        <w:rPr>
          <w:sz w:val="22"/>
          <w:szCs w:val="22"/>
        </w:rPr>
        <w:t>Menstrual synchrony and pheromones</w:t>
      </w:r>
    </w:p>
    <w:p w14:paraId="751A7FE8"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 xml:space="preserve">    </w:t>
      </w:r>
      <w:r w:rsidRPr="00B724B2">
        <w:rPr>
          <w:sz w:val="22"/>
          <w:szCs w:val="22"/>
        </w:rPr>
        <w:tab/>
      </w:r>
      <w:r w:rsidRPr="00B724B2">
        <w:rPr>
          <w:sz w:val="22"/>
          <w:szCs w:val="22"/>
        </w:rPr>
        <w:tab/>
      </w:r>
      <w:r w:rsidRPr="00B724B2">
        <w:rPr>
          <w:sz w:val="22"/>
          <w:szCs w:val="22"/>
        </w:rPr>
        <w:tab/>
        <w:t xml:space="preserve">E.   </w:t>
      </w:r>
      <w:r w:rsidRPr="00B724B2">
        <w:rPr>
          <w:sz w:val="22"/>
          <w:szCs w:val="22"/>
        </w:rPr>
        <w:tab/>
      </w:r>
      <w:r w:rsidR="001E6832" w:rsidRPr="00B724B2">
        <w:rPr>
          <w:sz w:val="22"/>
          <w:szCs w:val="22"/>
        </w:rPr>
        <w:t>Menstrual versus estrous cycle</w:t>
      </w:r>
    </w:p>
    <w:p w14:paraId="14A9F08E"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 xml:space="preserve">    </w:t>
      </w:r>
      <w:r w:rsidRPr="00B724B2">
        <w:rPr>
          <w:sz w:val="22"/>
          <w:szCs w:val="22"/>
        </w:rPr>
        <w:tab/>
      </w:r>
      <w:r w:rsidRPr="00B724B2">
        <w:rPr>
          <w:sz w:val="22"/>
          <w:szCs w:val="22"/>
        </w:rPr>
        <w:tab/>
      </w:r>
      <w:r w:rsidRPr="00B724B2">
        <w:rPr>
          <w:sz w:val="22"/>
          <w:szCs w:val="22"/>
        </w:rPr>
        <w:tab/>
        <w:t xml:space="preserve">F.   </w:t>
      </w:r>
      <w:r w:rsidRPr="00B724B2">
        <w:rPr>
          <w:sz w:val="22"/>
          <w:szCs w:val="22"/>
        </w:rPr>
        <w:tab/>
      </w:r>
      <w:r w:rsidR="001E6832" w:rsidRPr="00B724B2">
        <w:rPr>
          <w:sz w:val="22"/>
          <w:szCs w:val="22"/>
        </w:rPr>
        <w:t>Attitudes about menstruation today: Historical perspectives</w:t>
      </w:r>
    </w:p>
    <w:p w14:paraId="567E2212" w14:textId="77777777" w:rsidR="00D22C2C" w:rsidRPr="00B724B2"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 xml:space="preserve">   </w:t>
      </w:r>
      <w:r w:rsidRPr="00B724B2">
        <w:rPr>
          <w:sz w:val="22"/>
          <w:szCs w:val="22"/>
        </w:rPr>
        <w:tab/>
      </w:r>
      <w:r w:rsidRPr="00B724B2">
        <w:rPr>
          <w:sz w:val="22"/>
          <w:szCs w:val="22"/>
        </w:rPr>
        <w:tab/>
      </w:r>
      <w:r w:rsidRPr="00B724B2">
        <w:rPr>
          <w:sz w:val="22"/>
          <w:szCs w:val="22"/>
        </w:rPr>
        <w:tab/>
        <w:t xml:space="preserve">G.   </w:t>
      </w:r>
      <w:r w:rsidRPr="00B724B2">
        <w:rPr>
          <w:sz w:val="22"/>
          <w:szCs w:val="22"/>
        </w:rPr>
        <w:tab/>
      </w:r>
      <w:r w:rsidR="001E6832" w:rsidRPr="00B724B2">
        <w:rPr>
          <w:sz w:val="22"/>
          <w:szCs w:val="22"/>
        </w:rPr>
        <w:t>Menstruation problems</w:t>
      </w:r>
    </w:p>
    <w:p w14:paraId="3FEDE601" w14:textId="77777777" w:rsidR="001E6832" w:rsidRPr="00B724B2"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ab/>
      </w:r>
      <w:r w:rsidRPr="00B724B2">
        <w:rPr>
          <w:sz w:val="22"/>
          <w:szCs w:val="22"/>
        </w:rPr>
        <w:tab/>
      </w:r>
      <w:r w:rsidRPr="00B724B2">
        <w:rPr>
          <w:sz w:val="22"/>
          <w:szCs w:val="22"/>
        </w:rPr>
        <w:tab/>
        <w:t xml:space="preserve">H. </w:t>
      </w:r>
      <w:r w:rsidRPr="00B724B2">
        <w:rPr>
          <w:sz w:val="22"/>
          <w:szCs w:val="22"/>
        </w:rPr>
        <w:tab/>
        <w:t>Menstrual suppression: A cure or more negativity?</w:t>
      </w:r>
    </w:p>
    <w:p w14:paraId="249D898F" w14:textId="77777777" w:rsidR="001E6832" w:rsidRPr="00B724B2"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ab/>
      </w:r>
      <w:r w:rsidRPr="00B724B2">
        <w:rPr>
          <w:sz w:val="22"/>
          <w:szCs w:val="22"/>
        </w:rPr>
        <w:tab/>
      </w:r>
      <w:r w:rsidRPr="00B724B2">
        <w:rPr>
          <w:sz w:val="22"/>
          <w:szCs w:val="22"/>
        </w:rPr>
        <w:tab/>
        <w:t>I.</w:t>
      </w:r>
      <w:r w:rsidRPr="00B724B2">
        <w:rPr>
          <w:sz w:val="22"/>
          <w:szCs w:val="22"/>
        </w:rPr>
        <w:tab/>
        <w:t>Regulation of male hormones</w:t>
      </w:r>
    </w:p>
    <w:p w14:paraId="4AB2FA95" w14:textId="77777777" w:rsidR="001E6832" w:rsidRPr="00B724B2" w:rsidRDefault="001E6832"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ab/>
      </w:r>
      <w:r w:rsidRPr="00B724B2">
        <w:rPr>
          <w:sz w:val="22"/>
          <w:szCs w:val="22"/>
        </w:rPr>
        <w:tab/>
      </w:r>
      <w:r w:rsidRPr="00B724B2">
        <w:rPr>
          <w:sz w:val="22"/>
          <w:szCs w:val="22"/>
        </w:rPr>
        <w:tab/>
        <w:t>J.</w:t>
      </w:r>
      <w:r w:rsidRPr="00B724B2">
        <w:rPr>
          <w:sz w:val="22"/>
          <w:szCs w:val="22"/>
        </w:rPr>
        <w:tab/>
        <w:t>Hormones and sexual desire</w:t>
      </w:r>
    </w:p>
    <w:p w14:paraId="4F43F27B" w14:textId="77777777" w:rsidR="00474586" w:rsidRPr="00B724B2" w:rsidRDefault="00474586"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B724B2">
        <w:rPr>
          <w:sz w:val="22"/>
          <w:szCs w:val="22"/>
        </w:rPr>
        <w:tab/>
      </w:r>
      <w:r w:rsidRPr="00B724B2">
        <w:rPr>
          <w:sz w:val="22"/>
          <w:szCs w:val="22"/>
        </w:rPr>
        <w:tab/>
      </w:r>
      <w:r w:rsidRPr="00B724B2">
        <w:rPr>
          <w:sz w:val="22"/>
          <w:szCs w:val="22"/>
        </w:rPr>
        <w:tab/>
        <w:t>K.</w:t>
      </w:r>
      <w:r w:rsidRPr="00B724B2">
        <w:rPr>
          <w:sz w:val="22"/>
          <w:szCs w:val="22"/>
        </w:rPr>
        <w:tab/>
        <w:t>Cross-cultural perspectives</w:t>
      </w:r>
    </w:p>
    <w:p w14:paraId="7CBA360A" w14:textId="77777777" w:rsidR="00D22C2C" w:rsidRPr="006E3287" w:rsidRDefault="00D22C2C" w:rsidP="00D22C2C">
      <w:pPr>
        <w:widowControl w:val="0"/>
        <w:tabs>
          <w:tab w:val="left" w:pos="720"/>
          <w:tab w:val="left" w:pos="864"/>
          <w:tab w:val="left" w:pos="1440"/>
          <w:tab w:val="left" w:pos="4608"/>
          <w:tab w:val="right" w:pos="9360"/>
        </w:tabs>
        <w:autoSpaceDE w:val="0"/>
        <w:autoSpaceDN w:val="0"/>
        <w:adjustRightInd w:val="0"/>
        <w:rPr>
          <w:b/>
          <w:sz w:val="22"/>
          <w:szCs w:val="22"/>
        </w:rPr>
      </w:pPr>
    </w:p>
    <w:p w14:paraId="0EB82A47" w14:textId="77777777" w:rsidR="00D22C2C" w:rsidRPr="008E3DF8" w:rsidRDefault="00D22C2C" w:rsidP="00D22C2C">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8E3DF8">
        <w:rPr>
          <w:sz w:val="22"/>
          <w:szCs w:val="22"/>
        </w:rPr>
        <w:t xml:space="preserve">Unit IV   </w:t>
      </w:r>
      <w:r w:rsidRPr="008E3DF8">
        <w:rPr>
          <w:sz w:val="22"/>
          <w:szCs w:val="22"/>
        </w:rPr>
        <w:tab/>
      </w:r>
      <w:r w:rsidR="00CA544F">
        <w:rPr>
          <w:sz w:val="22"/>
          <w:szCs w:val="22"/>
        </w:rPr>
        <w:tab/>
      </w:r>
      <w:r w:rsidR="001E6832" w:rsidRPr="008E3DF8">
        <w:rPr>
          <w:sz w:val="22"/>
          <w:szCs w:val="22"/>
        </w:rPr>
        <w:t>Similarities and Differences in Our Sexual Responses</w:t>
      </w:r>
    </w:p>
    <w:p w14:paraId="4A3A9705" w14:textId="77777777" w:rsidR="00D22C2C" w:rsidRPr="008E3DF8" w:rsidRDefault="00D22C2C" w:rsidP="00D22C2C">
      <w:pPr>
        <w:widowControl w:val="0"/>
        <w:tabs>
          <w:tab w:val="left" w:pos="720"/>
          <w:tab w:val="left" w:pos="864"/>
          <w:tab w:val="left" w:pos="1440"/>
          <w:tab w:val="left" w:pos="4608"/>
          <w:tab w:val="right" w:pos="9360"/>
        </w:tabs>
        <w:autoSpaceDE w:val="0"/>
        <w:autoSpaceDN w:val="0"/>
        <w:adjustRightInd w:val="0"/>
        <w:rPr>
          <w:sz w:val="22"/>
          <w:szCs w:val="22"/>
        </w:rPr>
      </w:pPr>
    </w:p>
    <w:p w14:paraId="44C0819E" w14:textId="77777777" w:rsidR="00D22C2C" w:rsidRPr="008E3DF8"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 xml:space="preserve">   </w:t>
      </w:r>
      <w:r w:rsidRPr="008E3DF8">
        <w:rPr>
          <w:sz w:val="22"/>
          <w:szCs w:val="22"/>
        </w:rPr>
        <w:tab/>
      </w:r>
      <w:r w:rsidRPr="008E3DF8">
        <w:rPr>
          <w:sz w:val="22"/>
          <w:szCs w:val="22"/>
        </w:rPr>
        <w:tab/>
      </w:r>
      <w:r w:rsidRPr="008E3DF8">
        <w:rPr>
          <w:sz w:val="22"/>
          <w:szCs w:val="22"/>
        </w:rPr>
        <w:tab/>
        <w:t xml:space="preserve">A.   </w:t>
      </w:r>
      <w:r w:rsidRPr="008E3DF8">
        <w:rPr>
          <w:sz w:val="22"/>
          <w:szCs w:val="22"/>
        </w:rPr>
        <w:tab/>
      </w:r>
      <w:r w:rsidR="001E6832" w:rsidRPr="008E3DF8">
        <w:rPr>
          <w:sz w:val="22"/>
          <w:szCs w:val="22"/>
        </w:rPr>
        <w:t>Measurement of sexual responses</w:t>
      </w:r>
    </w:p>
    <w:p w14:paraId="28396C55" w14:textId="77777777" w:rsidR="00D22C2C" w:rsidRPr="008E3DF8"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 xml:space="preserve">   </w:t>
      </w:r>
      <w:r w:rsidRPr="008E3DF8">
        <w:rPr>
          <w:sz w:val="22"/>
          <w:szCs w:val="22"/>
        </w:rPr>
        <w:tab/>
      </w:r>
      <w:r w:rsidRPr="008E3DF8">
        <w:rPr>
          <w:sz w:val="22"/>
          <w:szCs w:val="22"/>
        </w:rPr>
        <w:tab/>
      </w:r>
      <w:r w:rsidRPr="008E3DF8">
        <w:rPr>
          <w:sz w:val="22"/>
          <w:szCs w:val="22"/>
        </w:rPr>
        <w:tab/>
        <w:t xml:space="preserve">B.   </w:t>
      </w:r>
      <w:r w:rsidRPr="008E3DF8">
        <w:rPr>
          <w:sz w:val="22"/>
          <w:szCs w:val="22"/>
        </w:rPr>
        <w:tab/>
      </w:r>
      <w:r w:rsidR="001E6832" w:rsidRPr="008E3DF8">
        <w:rPr>
          <w:sz w:val="22"/>
          <w:szCs w:val="22"/>
        </w:rPr>
        <w:t>Models of Sexual Response</w:t>
      </w:r>
    </w:p>
    <w:p w14:paraId="3DFDBBDE" w14:textId="77777777" w:rsidR="00D22C2C" w:rsidRPr="008E3DF8"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 xml:space="preserve">    </w:t>
      </w:r>
      <w:r w:rsidRPr="008E3DF8">
        <w:rPr>
          <w:sz w:val="22"/>
          <w:szCs w:val="22"/>
        </w:rPr>
        <w:tab/>
      </w:r>
      <w:r w:rsidRPr="008E3DF8">
        <w:rPr>
          <w:sz w:val="22"/>
          <w:szCs w:val="22"/>
        </w:rPr>
        <w:tab/>
      </w:r>
      <w:r w:rsidRPr="008E3DF8">
        <w:rPr>
          <w:sz w:val="22"/>
          <w:szCs w:val="22"/>
        </w:rPr>
        <w:tab/>
        <w:t xml:space="preserve">C.   </w:t>
      </w:r>
      <w:r w:rsidRPr="008E3DF8">
        <w:rPr>
          <w:sz w:val="22"/>
          <w:szCs w:val="22"/>
        </w:rPr>
        <w:tab/>
      </w:r>
      <w:r w:rsidR="001E6832" w:rsidRPr="008E3DF8">
        <w:rPr>
          <w:sz w:val="22"/>
          <w:szCs w:val="22"/>
        </w:rPr>
        <w:t>Men’s sexual response cycle</w:t>
      </w:r>
    </w:p>
    <w:p w14:paraId="4A1CF5F6" w14:textId="77777777" w:rsidR="00D22C2C" w:rsidRPr="008E3DF8"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 xml:space="preserve">   </w:t>
      </w:r>
      <w:r w:rsidRPr="008E3DF8">
        <w:rPr>
          <w:sz w:val="22"/>
          <w:szCs w:val="22"/>
        </w:rPr>
        <w:tab/>
      </w:r>
      <w:r w:rsidRPr="008E3DF8">
        <w:rPr>
          <w:sz w:val="22"/>
          <w:szCs w:val="22"/>
        </w:rPr>
        <w:tab/>
      </w:r>
      <w:r w:rsidRPr="008E3DF8">
        <w:rPr>
          <w:sz w:val="22"/>
          <w:szCs w:val="22"/>
        </w:rPr>
        <w:tab/>
        <w:t xml:space="preserve">D.   </w:t>
      </w:r>
      <w:r w:rsidRPr="008E3DF8">
        <w:rPr>
          <w:sz w:val="22"/>
          <w:szCs w:val="22"/>
        </w:rPr>
        <w:tab/>
      </w:r>
      <w:r w:rsidR="001E6832" w:rsidRPr="008E3DF8">
        <w:rPr>
          <w:sz w:val="22"/>
          <w:szCs w:val="22"/>
        </w:rPr>
        <w:t>Women’s sexual response cycle</w:t>
      </w:r>
    </w:p>
    <w:p w14:paraId="5414AEB0" w14:textId="77777777" w:rsidR="00D22C2C" w:rsidRPr="008E3DF8"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 xml:space="preserve">   </w:t>
      </w:r>
      <w:r w:rsidRPr="008E3DF8">
        <w:rPr>
          <w:sz w:val="22"/>
          <w:szCs w:val="22"/>
        </w:rPr>
        <w:tab/>
      </w:r>
      <w:r w:rsidRPr="008E3DF8">
        <w:rPr>
          <w:sz w:val="22"/>
          <w:szCs w:val="22"/>
        </w:rPr>
        <w:tab/>
      </w:r>
      <w:r w:rsidRPr="008E3DF8">
        <w:rPr>
          <w:sz w:val="22"/>
          <w:szCs w:val="22"/>
        </w:rPr>
        <w:tab/>
        <w:t xml:space="preserve">E.   </w:t>
      </w:r>
      <w:r w:rsidRPr="008E3DF8">
        <w:rPr>
          <w:sz w:val="22"/>
          <w:szCs w:val="22"/>
        </w:rPr>
        <w:tab/>
      </w:r>
      <w:r w:rsidR="001E6832" w:rsidRPr="008E3DF8">
        <w:rPr>
          <w:sz w:val="22"/>
          <w:szCs w:val="22"/>
        </w:rPr>
        <w:t>Controversies about orgasms</w:t>
      </w:r>
    </w:p>
    <w:p w14:paraId="387E8B5A" w14:textId="77777777" w:rsidR="001E6832" w:rsidRPr="008E3DF8"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ab/>
      </w:r>
      <w:r w:rsidRPr="008E3DF8">
        <w:rPr>
          <w:sz w:val="22"/>
          <w:szCs w:val="22"/>
        </w:rPr>
        <w:tab/>
      </w:r>
      <w:r w:rsidRPr="008E3DF8">
        <w:rPr>
          <w:sz w:val="22"/>
          <w:szCs w:val="22"/>
        </w:rPr>
        <w:tab/>
        <w:t>F.</w:t>
      </w:r>
      <w:r w:rsidRPr="008E3DF8">
        <w:rPr>
          <w:sz w:val="22"/>
          <w:szCs w:val="22"/>
        </w:rPr>
        <w:tab/>
        <w:t>Penis size: Does it matter?</w:t>
      </w:r>
    </w:p>
    <w:p w14:paraId="69B4C75F" w14:textId="77777777" w:rsidR="001E6832" w:rsidRPr="008E3DF8"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ab/>
      </w:r>
      <w:r w:rsidRPr="008E3DF8">
        <w:rPr>
          <w:sz w:val="22"/>
          <w:szCs w:val="22"/>
        </w:rPr>
        <w:tab/>
      </w:r>
      <w:r w:rsidRPr="008E3DF8">
        <w:rPr>
          <w:sz w:val="22"/>
          <w:szCs w:val="22"/>
        </w:rPr>
        <w:tab/>
        <w:t>G.</w:t>
      </w:r>
      <w:r w:rsidRPr="008E3DF8">
        <w:rPr>
          <w:sz w:val="22"/>
          <w:szCs w:val="22"/>
        </w:rPr>
        <w:tab/>
        <w:t>Aphrodisiacs: Do they help?</w:t>
      </w:r>
    </w:p>
    <w:p w14:paraId="575172E2" w14:textId="77777777" w:rsidR="001E6832" w:rsidRPr="008E3DF8" w:rsidRDefault="001E6832"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ab/>
      </w:r>
      <w:r w:rsidRPr="008E3DF8">
        <w:rPr>
          <w:sz w:val="22"/>
          <w:szCs w:val="22"/>
        </w:rPr>
        <w:tab/>
      </w:r>
      <w:r w:rsidRPr="008E3DF8">
        <w:rPr>
          <w:sz w:val="22"/>
          <w:szCs w:val="22"/>
        </w:rPr>
        <w:tab/>
        <w:t>H.</w:t>
      </w:r>
      <w:r w:rsidRPr="008E3DF8">
        <w:rPr>
          <w:sz w:val="22"/>
          <w:szCs w:val="22"/>
        </w:rPr>
        <w:tab/>
        <w:t>Sexuality and people with disabilities</w:t>
      </w:r>
    </w:p>
    <w:p w14:paraId="6AB12D1A" w14:textId="77777777" w:rsidR="00474586" w:rsidRPr="008E3DF8" w:rsidRDefault="00474586" w:rsidP="001E683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E3DF8">
        <w:rPr>
          <w:sz w:val="22"/>
          <w:szCs w:val="22"/>
        </w:rPr>
        <w:tab/>
      </w:r>
      <w:r w:rsidRPr="008E3DF8">
        <w:rPr>
          <w:sz w:val="22"/>
          <w:szCs w:val="22"/>
        </w:rPr>
        <w:tab/>
      </w:r>
      <w:r w:rsidRPr="008E3DF8">
        <w:rPr>
          <w:sz w:val="22"/>
          <w:szCs w:val="22"/>
        </w:rPr>
        <w:tab/>
        <w:t>I.</w:t>
      </w:r>
      <w:r w:rsidRPr="008E3DF8">
        <w:rPr>
          <w:sz w:val="22"/>
          <w:szCs w:val="22"/>
        </w:rPr>
        <w:tab/>
        <w:t>Cross-cultural perspectives</w:t>
      </w:r>
    </w:p>
    <w:p w14:paraId="2A1C38F4" w14:textId="77777777" w:rsidR="00D22C2C" w:rsidRPr="006E3287" w:rsidRDefault="00D22C2C" w:rsidP="00D22C2C">
      <w:pPr>
        <w:widowControl w:val="0"/>
        <w:tabs>
          <w:tab w:val="left" w:pos="720"/>
          <w:tab w:val="left" w:pos="864"/>
          <w:tab w:val="left" w:pos="1440"/>
          <w:tab w:val="left" w:pos="4608"/>
          <w:tab w:val="right" w:pos="9360"/>
        </w:tabs>
        <w:autoSpaceDE w:val="0"/>
        <w:autoSpaceDN w:val="0"/>
        <w:adjustRightInd w:val="0"/>
        <w:rPr>
          <w:b/>
          <w:sz w:val="22"/>
          <w:szCs w:val="22"/>
        </w:rPr>
      </w:pPr>
    </w:p>
    <w:p w14:paraId="17C1C1CF" w14:textId="77777777" w:rsidR="00D22C2C" w:rsidRPr="008F66D1" w:rsidRDefault="00D22C2C" w:rsidP="00D22C2C">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8F66D1">
        <w:rPr>
          <w:sz w:val="22"/>
          <w:szCs w:val="22"/>
        </w:rPr>
        <w:t xml:space="preserve">Unit V   </w:t>
      </w:r>
      <w:r w:rsidRPr="008F66D1">
        <w:rPr>
          <w:sz w:val="22"/>
          <w:szCs w:val="22"/>
        </w:rPr>
        <w:tab/>
      </w:r>
      <w:r w:rsidRPr="008F66D1">
        <w:rPr>
          <w:sz w:val="22"/>
          <w:szCs w:val="22"/>
        </w:rPr>
        <w:tab/>
      </w:r>
      <w:r w:rsidR="001E6832" w:rsidRPr="008F66D1">
        <w:rPr>
          <w:sz w:val="22"/>
          <w:szCs w:val="22"/>
        </w:rPr>
        <w:t>Sexually Transmitted Infections and Sexually Related Diseases</w:t>
      </w:r>
    </w:p>
    <w:p w14:paraId="7F34DB84" w14:textId="77777777" w:rsidR="00D22C2C" w:rsidRPr="008F66D1" w:rsidRDefault="00D22C2C" w:rsidP="00D22C2C">
      <w:pPr>
        <w:widowControl w:val="0"/>
        <w:tabs>
          <w:tab w:val="left" w:pos="720"/>
          <w:tab w:val="left" w:pos="864"/>
          <w:tab w:val="left" w:pos="1440"/>
          <w:tab w:val="left" w:pos="4608"/>
          <w:tab w:val="right" w:pos="9360"/>
        </w:tabs>
        <w:autoSpaceDE w:val="0"/>
        <w:autoSpaceDN w:val="0"/>
        <w:adjustRightInd w:val="0"/>
        <w:rPr>
          <w:sz w:val="22"/>
          <w:szCs w:val="22"/>
        </w:rPr>
      </w:pPr>
    </w:p>
    <w:p w14:paraId="29D6556F" w14:textId="77777777" w:rsidR="00D22C2C" w:rsidRPr="008F66D1"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 xml:space="preserve">   </w:t>
      </w:r>
      <w:r w:rsidRPr="008F66D1">
        <w:rPr>
          <w:sz w:val="22"/>
          <w:szCs w:val="22"/>
        </w:rPr>
        <w:tab/>
      </w:r>
      <w:r w:rsidRPr="008F66D1">
        <w:rPr>
          <w:sz w:val="22"/>
          <w:szCs w:val="22"/>
        </w:rPr>
        <w:tab/>
      </w:r>
      <w:r w:rsidRPr="008F66D1">
        <w:rPr>
          <w:sz w:val="22"/>
          <w:szCs w:val="22"/>
        </w:rPr>
        <w:tab/>
        <w:t xml:space="preserve">A.   </w:t>
      </w:r>
      <w:r w:rsidRPr="008F66D1">
        <w:rPr>
          <w:sz w:val="22"/>
          <w:szCs w:val="22"/>
        </w:rPr>
        <w:tab/>
      </w:r>
      <w:r w:rsidR="001E6832" w:rsidRPr="008F66D1">
        <w:rPr>
          <w:sz w:val="22"/>
          <w:szCs w:val="22"/>
        </w:rPr>
        <w:t>What are they, and who gets them?</w:t>
      </w:r>
    </w:p>
    <w:p w14:paraId="1E984E2E" w14:textId="77777777" w:rsidR="00D22C2C" w:rsidRPr="008F66D1" w:rsidRDefault="00D22C2C"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lastRenderedPageBreak/>
        <w:t xml:space="preserve">    </w:t>
      </w:r>
      <w:r w:rsidRPr="008F66D1">
        <w:rPr>
          <w:sz w:val="22"/>
          <w:szCs w:val="22"/>
        </w:rPr>
        <w:tab/>
      </w:r>
      <w:r w:rsidRPr="008F66D1">
        <w:rPr>
          <w:sz w:val="22"/>
          <w:szCs w:val="22"/>
        </w:rPr>
        <w:tab/>
      </w:r>
      <w:r w:rsidRPr="008F66D1">
        <w:rPr>
          <w:sz w:val="22"/>
          <w:szCs w:val="22"/>
        </w:rPr>
        <w:tab/>
        <w:t xml:space="preserve">B.   </w:t>
      </w:r>
      <w:r w:rsidRPr="008F66D1">
        <w:rPr>
          <w:sz w:val="22"/>
          <w:szCs w:val="22"/>
        </w:rPr>
        <w:tab/>
      </w:r>
      <w:r w:rsidR="001E6832" w:rsidRPr="008F66D1">
        <w:rPr>
          <w:sz w:val="22"/>
          <w:szCs w:val="22"/>
        </w:rPr>
        <w:t>Where did they come from?</w:t>
      </w:r>
    </w:p>
    <w:p w14:paraId="53FBFFCB"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C.</w:t>
      </w:r>
      <w:r w:rsidRPr="008F66D1">
        <w:rPr>
          <w:sz w:val="22"/>
          <w:szCs w:val="22"/>
        </w:rPr>
        <w:tab/>
        <w:t>Gonorrhea</w:t>
      </w:r>
    </w:p>
    <w:p w14:paraId="0590FAB9"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D.</w:t>
      </w:r>
      <w:r w:rsidRPr="008F66D1">
        <w:rPr>
          <w:sz w:val="22"/>
          <w:szCs w:val="22"/>
        </w:rPr>
        <w:tab/>
        <w:t>Chlamydia and nongonococcal urethritis</w:t>
      </w:r>
    </w:p>
    <w:p w14:paraId="25EF34DE"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E.</w:t>
      </w:r>
      <w:r w:rsidRPr="008F66D1">
        <w:rPr>
          <w:sz w:val="22"/>
          <w:szCs w:val="22"/>
        </w:rPr>
        <w:tab/>
        <w:t>Syphilis</w:t>
      </w:r>
    </w:p>
    <w:p w14:paraId="64CC0230"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F.</w:t>
      </w:r>
      <w:r w:rsidRPr="008F66D1">
        <w:rPr>
          <w:sz w:val="22"/>
          <w:szCs w:val="22"/>
        </w:rPr>
        <w:tab/>
        <w:t>Less common bacterial STIs</w:t>
      </w:r>
    </w:p>
    <w:p w14:paraId="017CC79A"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G.</w:t>
      </w:r>
      <w:r w:rsidRPr="008F66D1">
        <w:rPr>
          <w:sz w:val="22"/>
          <w:szCs w:val="22"/>
        </w:rPr>
        <w:tab/>
        <w:t>Herpes</w:t>
      </w:r>
    </w:p>
    <w:p w14:paraId="2B022275"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H.</w:t>
      </w:r>
      <w:r w:rsidRPr="008F66D1">
        <w:rPr>
          <w:sz w:val="22"/>
          <w:szCs w:val="22"/>
        </w:rPr>
        <w:tab/>
        <w:t>Hepatitis</w:t>
      </w:r>
    </w:p>
    <w:p w14:paraId="0BF0AF3C" w14:textId="77777777" w:rsidR="001E6832" w:rsidRPr="008F66D1" w:rsidRDefault="001E683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I.</w:t>
      </w:r>
      <w:r w:rsidRPr="008F66D1">
        <w:rPr>
          <w:sz w:val="22"/>
          <w:szCs w:val="22"/>
        </w:rPr>
        <w:tab/>
        <w:t xml:space="preserve">Genital </w:t>
      </w:r>
      <w:r w:rsidR="00641CE2" w:rsidRPr="008F66D1">
        <w:rPr>
          <w:sz w:val="22"/>
          <w:szCs w:val="22"/>
        </w:rPr>
        <w:t>h</w:t>
      </w:r>
      <w:r w:rsidRPr="008F66D1">
        <w:rPr>
          <w:sz w:val="22"/>
          <w:szCs w:val="22"/>
        </w:rPr>
        <w:t xml:space="preserve">uman </w:t>
      </w:r>
      <w:r w:rsidR="00641CE2" w:rsidRPr="008F66D1">
        <w:rPr>
          <w:sz w:val="22"/>
          <w:szCs w:val="22"/>
        </w:rPr>
        <w:t>p</w:t>
      </w:r>
      <w:r w:rsidRPr="008F66D1">
        <w:rPr>
          <w:sz w:val="22"/>
          <w:szCs w:val="22"/>
        </w:rPr>
        <w:t xml:space="preserve">apillomavirus </w:t>
      </w:r>
      <w:r w:rsidR="00641CE2" w:rsidRPr="008F66D1">
        <w:rPr>
          <w:sz w:val="22"/>
          <w:szCs w:val="22"/>
        </w:rPr>
        <w:t>infection</w:t>
      </w:r>
    </w:p>
    <w:p w14:paraId="2B7F4FC7"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J.</w:t>
      </w:r>
      <w:r w:rsidRPr="008F66D1">
        <w:rPr>
          <w:sz w:val="22"/>
          <w:szCs w:val="22"/>
        </w:rPr>
        <w:tab/>
        <w:t xml:space="preserve">Molluscum contagiosum </w:t>
      </w:r>
    </w:p>
    <w:p w14:paraId="4E243F40"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K.</w:t>
      </w:r>
      <w:r w:rsidRPr="008F66D1">
        <w:rPr>
          <w:sz w:val="22"/>
          <w:szCs w:val="22"/>
        </w:rPr>
        <w:tab/>
        <w:t>HIV infection and AIDS</w:t>
      </w:r>
    </w:p>
    <w:p w14:paraId="5F9B540D"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 xml:space="preserve">L. </w:t>
      </w:r>
      <w:r w:rsidRPr="008F66D1">
        <w:rPr>
          <w:sz w:val="22"/>
          <w:szCs w:val="22"/>
        </w:rPr>
        <w:tab/>
        <w:t xml:space="preserve">Parasitic Infestations </w:t>
      </w:r>
    </w:p>
    <w:p w14:paraId="64F45821"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M.</w:t>
      </w:r>
      <w:r w:rsidRPr="008F66D1">
        <w:rPr>
          <w:sz w:val="22"/>
          <w:szCs w:val="22"/>
        </w:rPr>
        <w:tab/>
        <w:t xml:space="preserve">Vaginitis </w:t>
      </w:r>
    </w:p>
    <w:p w14:paraId="0CE5C8ED"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N.</w:t>
      </w:r>
      <w:r w:rsidRPr="008F66D1">
        <w:rPr>
          <w:sz w:val="22"/>
          <w:szCs w:val="22"/>
        </w:rPr>
        <w:tab/>
        <w:t xml:space="preserve">Cystitis and prostatitis </w:t>
      </w:r>
    </w:p>
    <w:p w14:paraId="6659E4E4"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O.</w:t>
      </w:r>
      <w:r w:rsidRPr="008F66D1">
        <w:rPr>
          <w:sz w:val="22"/>
          <w:szCs w:val="22"/>
        </w:rPr>
        <w:tab/>
        <w:t>Practicing safer sex</w:t>
      </w:r>
    </w:p>
    <w:p w14:paraId="21AEF2E5" w14:textId="77777777" w:rsidR="00641CE2" w:rsidRPr="008F66D1" w:rsidRDefault="00641CE2" w:rsidP="00D22C2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P.</w:t>
      </w:r>
      <w:r w:rsidRPr="008F66D1">
        <w:rPr>
          <w:sz w:val="22"/>
          <w:szCs w:val="22"/>
        </w:rPr>
        <w:tab/>
        <w:t>What to do and where to go if you have an STI</w:t>
      </w:r>
    </w:p>
    <w:p w14:paraId="4FA8FC87" w14:textId="77777777" w:rsidR="00641CE2" w:rsidRPr="008F66D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Q.</w:t>
      </w:r>
      <w:r w:rsidRPr="008F66D1">
        <w:rPr>
          <w:sz w:val="22"/>
          <w:szCs w:val="22"/>
        </w:rPr>
        <w:tab/>
        <w:t>Positive sexuality in the era of AIDS</w:t>
      </w:r>
    </w:p>
    <w:p w14:paraId="20ECAFDF" w14:textId="77777777" w:rsidR="00474586" w:rsidRPr="008F66D1" w:rsidRDefault="00474586"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8F66D1">
        <w:rPr>
          <w:sz w:val="22"/>
          <w:szCs w:val="22"/>
        </w:rPr>
        <w:tab/>
      </w:r>
      <w:r w:rsidRPr="008F66D1">
        <w:rPr>
          <w:sz w:val="22"/>
          <w:szCs w:val="22"/>
        </w:rPr>
        <w:tab/>
      </w:r>
      <w:r w:rsidRPr="008F66D1">
        <w:rPr>
          <w:sz w:val="22"/>
          <w:szCs w:val="22"/>
        </w:rPr>
        <w:tab/>
        <w:t>R.</w:t>
      </w:r>
      <w:r w:rsidRPr="008F66D1">
        <w:rPr>
          <w:sz w:val="22"/>
          <w:szCs w:val="22"/>
        </w:rPr>
        <w:tab/>
        <w:t>Cross-cultural perspectives</w:t>
      </w:r>
    </w:p>
    <w:p w14:paraId="3323B5E9" w14:textId="77777777" w:rsidR="00641CE2" w:rsidRPr="006E3287"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7C067273" w14:textId="77777777" w:rsidR="00641CE2" w:rsidRPr="00F71C05" w:rsidRDefault="00641CE2" w:rsidP="00641CE2">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F71C05">
        <w:rPr>
          <w:sz w:val="22"/>
          <w:szCs w:val="22"/>
        </w:rPr>
        <w:t xml:space="preserve">Unit VI   </w:t>
      </w:r>
      <w:r w:rsidRPr="00F71C05">
        <w:rPr>
          <w:sz w:val="22"/>
          <w:szCs w:val="22"/>
        </w:rPr>
        <w:tab/>
      </w:r>
      <w:r w:rsidR="00F200CC">
        <w:rPr>
          <w:sz w:val="22"/>
          <w:szCs w:val="22"/>
        </w:rPr>
        <w:tab/>
      </w:r>
      <w:r w:rsidRPr="00F71C05">
        <w:rPr>
          <w:sz w:val="22"/>
          <w:szCs w:val="22"/>
        </w:rPr>
        <w:t>Birth Control</w:t>
      </w:r>
    </w:p>
    <w:p w14:paraId="1E619892" w14:textId="77777777" w:rsidR="00641CE2" w:rsidRPr="00F71C05" w:rsidRDefault="00641CE2" w:rsidP="00641CE2">
      <w:pPr>
        <w:widowControl w:val="0"/>
        <w:tabs>
          <w:tab w:val="left" w:pos="720"/>
          <w:tab w:val="left" w:pos="864"/>
          <w:tab w:val="left" w:pos="1440"/>
          <w:tab w:val="left" w:pos="4608"/>
          <w:tab w:val="right" w:pos="9360"/>
        </w:tabs>
        <w:autoSpaceDE w:val="0"/>
        <w:autoSpaceDN w:val="0"/>
        <w:adjustRightInd w:val="0"/>
        <w:rPr>
          <w:sz w:val="22"/>
          <w:szCs w:val="22"/>
        </w:rPr>
      </w:pPr>
    </w:p>
    <w:p w14:paraId="2126D702"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 xml:space="preserve">   </w:t>
      </w:r>
      <w:r w:rsidRPr="00F71C05">
        <w:rPr>
          <w:sz w:val="22"/>
          <w:szCs w:val="22"/>
        </w:rPr>
        <w:tab/>
      </w:r>
      <w:r w:rsidRPr="00F71C05">
        <w:rPr>
          <w:sz w:val="22"/>
          <w:szCs w:val="22"/>
        </w:rPr>
        <w:tab/>
      </w:r>
      <w:r w:rsidRPr="00F71C05">
        <w:rPr>
          <w:sz w:val="22"/>
          <w:szCs w:val="22"/>
        </w:rPr>
        <w:tab/>
        <w:t xml:space="preserve">A.   </w:t>
      </w:r>
      <w:r w:rsidRPr="00F71C05">
        <w:rPr>
          <w:sz w:val="22"/>
          <w:szCs w:val="22"/>
        </w:rPr>
        <w:tab/>
        <w:t>World population</w:t>
      </w:r>
    </w:p>
    <w:p w14:paraId="6A132384"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 xml:space="preserve">    </w:t>
      </w:r>
      <w:r w:rsidRPr="00F71C05">
        <w:rPr>
          <w:sz w:val="22"/>
          <w:szCs w:val="22"/>
        </w:rPr>
        <w:tab/>
      </w:r>
      <w:r w:rsidRPr="00F71C05">
        <w:rPr>
          <w:sz w:val="22"/>
          <w:szCs w:val="22"/>
        </w:rPr>
        <w:tab/>
      </w:r>
      <w:r w:rsidRPr="00F71C05">
        <w:rPr>
          <w:sz w:val="22"/>
          <w:szCs w:val="22"/>
        </w:rPr>
        <w:tab/>
        <w:t xml:space="preserve">B.   </w:t>
      </w:r>
      <w:r w:rsidRPr="00F71C05">
        <w:rPr>
          <w:sz w:val="22"/>
          <w:szCs w:val="22"/>
        </w:rPr>
        <w:tab/>
        <w:t>Evaluating different birth control methods</w:t>
      </w:r>
    </w:p>
    <w:p w14:paraId="7B467D34"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C.</w:t>
      </w:r>
      <w:r w:rsidRPr="00F71C05">
        <w:rPr>
          <w:sz w:val="22"/>
          <w:szCs w:val="22"/>
        </w:rPr>
        <w:tab/>
        <w:t>Contraceptive myths</w:t>
      </w:r>
    </w:p>
    <w:p w14:paraId="5A3E3690"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D.</w:t>
      </w:r>
      <w:r w:rsidRPr="00F71C05">
        <w:rPr>
          <w:sz w:val="22"/>
          <w:szCs w:val="22"/>
        </w:rPr>
        <w:tab/>
        <w:t>Relatively ineffective methods</w:t>
      </w:r>
    </w:p>
    <w:p w14:paraId="1FC02A20"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E.</w:t>
      </w:r>
      <w:r w:rsidRPr="00F71C05">
        <w:rPr>
          <w:sz w:val="22"/>
          <w:szCs w:val="22"/>
        </w:rPr>
        <w:tab/>
        <w:t>Abstaining from sex</w:t>
      </w:r>
    </w:p>
    <w:p w14:paraId="2A1CD21C"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F.</w:t>
      </w:r>
      <w:r w:rsidRPr="00F71C05">
        <w:rPr>
          <w:sz w:val="22"/>
          <w:szCs w:val="22"/>
        </w:rPr>
        <w:tab/>
        <w:t>Lactational amenorrhea method</w:t>
      </w:r>
    </w:p>
    <w:p w14:paraId="2EB556C3"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G.</w:t>
      </w:r>
      <w:r w:rsidRPr="00F71C05">
        <w:rPr>
          <w:sz w:val="22"/>
          <w:szCs w:val="22"/>
        </w:rPr>
        <w:tab/>
        <w:t xml:space="preserve">Fertility awareness: Abstaining from sex during ovulation </w:t>
      </w:r>
    </w:p>
    <w:p w14:paraId="7DCE4177"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H.</w:t>
      </w:r>
      <w:r w:rsidRPr="00F71C05">
        <w:rPr>
          <w:sz w:val="22"/>
          <w:szCs w:val="22"/>
        </w:rPr>
        <w:tab/>
        <w:t>Spermicides: Substances that kill sperm</w:t>
      </w:r>
    </w:p>
    <w:p w14:paraId="6CB26F22"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I.</w:t>
      </w:r>
      <w:r w:rsidRPr="00F71C05">
        <w:rPr>
          <w:sz w:val="22"/>
          <w:szCs w:val="22"/>
        </w:rPr>
        <w:tab/>
        <w:t>Barrier methods: Preventing sperm from meeting egg</w:t>
      </w:r>
    </w:p>
    <w:p w14:paraId="145E63C4"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J.</w:t>
      </w:r>
      <w:r w:rsidRPr="00F71C05">
        <w:rPr>
          <w:sz w:val="22"/>
          <w:szCs w:val="22"/>
        </w:rPr>
        <w:tab/>
        <w:t xml:space="preserve">The IUD </w:t>
      </w:r>
    </w:p>
    <w:p w14:paraId="042605C9"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K.</w:t>
      </w:r>
      <w:r w:rsidRPr="00F71C05">
        <w:rPr>
          <w:sz w:val="22"/>
          <w:szCs w:val="22"/>
        </w:rPr>
        <w:tab/>
        <w:t xml:space="preserve">Hormonal methods of contraception </w:t>
      </w:r>
    </w:p>
    <w:p w14:paraId="41B8B09C"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 xml:space="preserve">L. </w:t>
      </w:r>
      <w:r w:rsidRPr="00F71C05">
        <w:rPr>
          <w:sz w:val="22"/>
          <w:szCs w:val="22"/>
        </w:rPr>
        <w:tab/>
        <w:t xml:space="preserve">Emergency contraception  </w:t>
      </w:r>
    </w:p>
    <w:p w14:paraId="655C1A2D"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M.</w:t>
      </w:r>
      <w:r w:rsidRPr="00F71C05">
        <w:rPr>
          <w:sz w:val="22"/>
          <w:szCs w:val="22"/>
        </w:rPr>
        <w:tab/>
        <w:t xml:space="preserve">Voluntary sterilization </w:t>
      </w:r>
    </w:p>
    <w:p w14:paraId="19651175"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N.</w:t>
      </w:r>
      <w:r w:rsidRPr="00F71C05">
        <w:rPr>
          <w:sz w:val="22"/>
          <w:szCs w:val="22"/>
        </w:rPr>
        <w:tab/>
        <w:t xml:space="preserve">Terminating pregnancies: Abortion </w:t>
      </w:r>
    </w:p>
    <w:p w14:paraId="555B7890"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O.</w:t>
      </w:r>
      <w:r w:rsidRPr="00F71C05">
        <w:rPr>
          <w:sz w:val="22"/>
          <w:szCs w:val="22"/>
        </w:rPr>
        <w:tab/>
        <w:t xml:space="preserve">Future technology </w:t>
      </w:r>
    </w:p>
    <w:p w14:paraId="312D1BF5" w14:textId="77777777" w:rsidR="00641CE2" w:rsidRPr="00F71C05"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F71C05">
        <w:rPr>
          <w:sz w:val="22"/>
          <w:szCs w:val="22"/>
        </w:rPr>
        <w:tab/>
      </w:r>
      <w:r w:rsidRPr="00F71C05">
        <w:rPr>
          <w:sz w:val="22"/>
          <w:szCs w:val="22"/>
        </w:rPr>
        <w:tab/>
      </w:r>
      <w:r w:rsidRPr="00F71C05">
        <w:rPr>
          <w:sz w:val="22"/>
          <w:szCs w:val="22"/>
        </w:rPr>
        <w:tab/>
        <w:t>P.</w:t>
      </w:r>
      <w:r w:rsidRPr="00F71C05">
        <w:rPr>
          <w:sz w:val="22"/>
          <w:szCs w:val="22"/>
        </w:rPr>
        <w:tab/>
        <w:t>Choosing a contraceptive method</w:t>
      </w:r>
    </w:p>
    <w:p w14:paraId="2A965235" w14:textId="77777777" w:rsidR="00474586" w:rsidRPr="00F71C05" w:rsidRDefault="00474586"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p>
    <w:p w14:paraId="63DC8AAD" w14:textId="77777777" w:rsidR="00641CE2" w:rsidRPr="009E12A0" w:rsidRDefault="00641CE2" w:rsidP="00641CE2">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9E12A0">
        <w:rPr>
          <w:sz w:val="22"/>
          <w:szCs w:val="22"/>
        </w:rPr>
        <w:t xml:space="preserve">Unit VII  </w:t>
      </w:r>
      <w:r w:rsidRPr="009E12A0">
        <w:rPr>
          <w:sz w:val="22"/>
          <w:szCs w:val="22"/>
        </w:rPr>
        <w:tab/>
      </w:r>
      <w:r w:rsidR="009E12A0">
        <w:rPr>
          <w:sz w:val="22"/>
          <w:szCs w:val="22"/>
        </w:rPr>
        <w:tab/>
      </w:r>
      <w:r w:rsidRPr="009E12A0">
        <w:rPr>
          <w:sz w:val="22"/>
          <w:szCs w:val="22"/>
        </w:rPr>
        <w:t xml:space="preserve">Pregnancy and Childbirth </w:t>
      </w:r>
    </w:p>
    <w:p w14:paraId="1EC0FD5F" w14:textId="77777777" w:rsidR="00641CE2" w:rsidRPr="009E12A0" w:rsidRDefault="00641CE2" w:rsidP="00641CE2">
      <w:pPr>
        <w:widowControl w:val="0"/>
        <w:tabs>
          <w:tab w:val="left" w:pos="720"/>
          <w:tab w:val="left" w:pos="864"/>
          <w:tab w:val="left" w:pos="1440"/>
          <w:tab w:val="left" w:pos="4608"/>
          <w:tab w:val="right" w:pos="9360"/>
        </w:tabs>
        <w:autoSpaceDE w:val="0"/>
        <w:autoSpaceDN w:val="0"/>
        <w:adjustRightInd w:val="0"/>
        <w:rPr>
          <w:sz w:val="22"/>
          <w:szCs w:val="22"/>
        </w:rPr>
      </w:pPr>
    </w:p>
    <w:p w14:paraId="6CC4D5EA"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 xml:space="preserve">   </w:t>
      </w:r>
      <w:r w:rsidRPr="009E12A0">
        <w:rPr>
          <w:sz w:val="22"/>
          <w:szCs w:val="22"/>
        </w:rPr>
        <w:tab/>
      </w:r>
      <w:r w:rsidRPr="009E12A0">
        <w:rPr>
          <w:sz w:val="22"/>
          <w:szCs w:val="22"/>
        </w:rPr>
        <w:tab/>
      </w:r>
      <w:r w:rsidRPr="009E12A0">
        <w:rPr>
          <w:sz w:val="22"/>
          <w:szCs w:val="22"/>
        </w:rPr>
        <w:tab/>
        <w:t xml:space="preserve">A.   </w:t>
      </w:r>
      <w:r w:rsidRPr="009E12A0">
        <w:rPr>
          <w:sz w:val="22"/>
          <w:szCs w:val="22"/>
        </w:rPr>
        <w:tab/>
        <w:t xml:space="preserve">Conception and implantation </w:t>
      </w:r>
    </w:p>
    <w:p w14:paraId="564F58E2"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 xml:space="preserve">    </w:t>
      </w:r>
      <w:r w:rsidRPr="009E12A0">
        <w:rPr>
          <w:sz w:val="22"/>
          <w:szCs w:val="22"/>
        </w:rPr>
        <w:tab/>
      </w:r>
      <w:r w:rsidRPr="009E12A0">
        <w:rPr>
          <w:sz w:val="22"/>
          <w:szCs w:val="22"/>
        </w:rPr>
        <w:tab/>
      </w:r>
      <w:r w:rsidRPr="009E12A0">
        <w:rPr>
          <w:sz w:val="22"/>
          <w:szCs w:val="22"/>
        </w:rPr>
        <w:tab/>
        <w:t xml:space="preserve">B.   </w:t>
      </w:r>
      <w:r w:rsidRPr="009E12A0">
        <w:rPr>
          <w:sz w:val="22"/>
          <w:szCs w:val="22"/>
        </w:rPr>
        <w:tab/>
        <w:t xml:space="preserve">Pregnancy </w:t>
      </w:r>
    </w:p>
    <w:p w14:paraId="3D11BF14"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C.</w:t>
      </w:r>
      <w:r w:rsidRPr="009E12A0">
        <w:rPr>
          <w:sz w:val="22"/>
          <w:szCs w:val="22"/>
        </w:rPr>
        <w:tab/>
        <w:t xml:space="preserve">Complications of pregnancy </w:t>
      </w:r>
    </w:p>
    <w:p w14:paraId="6CDC2819"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D.</w:t>
      </w:r>
      <w:r w:rsidRPr="009E12A0">
        <w:rPr>
          <w:sz w:val="22"/>
          <w:szCs w:val="22"/>
        </w:rPr>
        <w:tab/>
        <w:t xml:space="preserve">Nutrition and exercise </w:t>
      </w:r>
    </w:p>
    <w:p w14:paraId="54FB2C02"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E.</w:t>
      </w:r>
      <w:r w:rsidRPr="009E12A0">
        <w:rPr>
          <w:sz w:val="22"/>
          <w:szCs w:val="22"/>
        </w:rPr>
        <w:tab/>
        <w:t xml:space="preserve">During pregnancy </w:t>
      </w:r>
    </w:p>
    <w:p w14:paraId="42D43C57"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F.</w:t>
      </w:r>
      <w:r w:rsidRPr="009E12A0">
        <w:rPr>
          <w:sz w:val="22"/>
          <w:szCs w:val="22"/>
        </w:rPr>
        <w:tab/>
        <w:t xml:space="preserve">Preparing for childbirth </w:t>
      </w:r>
    </w:p>
    <w:p w14:paraId="631BB9DC"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G.</w:t>
      </w:r>
      <w:r w:rsidRPr="009E12A0">
        <w:rPr>
          <w:sz w:val="22"/>
          <w:szCs w:val="22"/>
        </w:rPr>
        <w:tab/>
        <w:t>Anesthetics or “natural” childbirth?</w:t>
      </w:r>
    </w:p>
    <w:p w14:paraId="39B6081C"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H.</w:t>
      </w:r>
      <w:r w:rsidRPr="009E12A0">
        <w:rPr>
          <w:sz w:val="22"/>
          <w:szCs w:val="22"/>
        </w:rPr>
        <w:tab/>
        <w:t xml:space="preserve">Childbirth </w:t>
      </w:r>
    </w:p>
    <w:p w14:paraId="1761F630"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I.</w:t>
      </w:r>
      <w:r w:rsidRPr="009E12A0">
        <w:rPr>
          <w:sz w:val="22"/>
          <w:szCs w:val="22"/>
        </w:rPr>
        <w:tab/>
        <w:t xml:space="preserve">Problems with childbirth </w:t>
      </w:r>
    </w:p>
    <w:p w14:paraId="242E4503"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J.</w:t>
      </w:r>
      <w:r w:rsidRPr="009E12A0">
        <w:rPr>
          <w:sz w:val="22"/>
          <w:szCs w:val="22"/>
        </w:rPr>
        <w:tab/>
        <w:t xml:space="preserve">Afterwards  </w:t>
      </w:r>
    </w:p>
    <w:p w14:paraId="1E1A5910"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K.</w:t>
      </w:r>
      <w:r w:rsidRPr="009E12A0">
        <w:rPr>
          <w:sz w:val="22"/>
          <w:szCs w:val="22"/>
        </w:rPr>
        <w:tab/>
        <w:t xml:space="preserve">Spacing pregnancies </w:t>
      </w:r>
    </w:p>
    <w:p w14:paraId="73D76D89"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tab/>
      </w:r>
      <w:r w:rsidRPr="009E12A0">
        <w:rPr>
          <w:sz w:val="22"/>
          <w:szCs w:val="22"/>
        </w:rPr>
        <w:tab/>
      </w:r>
      <w:r w:rsidRPr="009E12A0">
        <w:rPr>
          <w:sz w:val="22"/>
          <w:szCs w:val="22"/>
        </w:rPr>
        <w:tab/>
        <w:t xml:space="preserve">L. </w:t>
      </w:r>
      <w:r w:rsidRPr="009E12A0">
        <w:rPr>
          <w:sz w:val="22"/>
          <w:szCs w:val="22"/>
        </w:rPr>
        <w:tab/>
        <w:t xml:space="preserve">Infertility and impaired fecundity  </w:t>
      </w:r>
    </w:p>
    <w:p w14:paraId="2A921FD9" w14:textId="77777777" w:rsidR="00641CE2" w:rsidRPr="009E12A0"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E12A0">
        <w:rPr>
          <w:sz w:val="22"/>
          <w:szCs w:val="22"/>
        </w:rPr>
        <w:lastRenderedPageBreak/>
        <w:tab/>
      </w:r>
      <w:r w:rsidRPr="009E12A0">
        <w:rPr>
          <w:sz w:val="22"/>
          <w:szCs w:val="22"/>
        </w:rPr>
        <w:tab/>
      </w:r>
      <w:r w:rsidRPr="009E12A0">
        <w:rPr>
          <w:sz w:val="22"/>
          <w:szCs w:val="22"/>
        </w:rPr>
        <w:tab/>
        <w:t>M.</w:t>
      </w:r>
      <w:r w:rsidRPr="009E12A0">
        <w:rPr>
          <w:sz w:val="22"/>
          <w:szCs w:val="22"/>
        </w:rPr>
        <w:tab/>
      </w:r>
      <w:proofErr w:type="spellStart"/>
      <w:r w:rsidRPr="009E12A0">
        <w:rPr>
          <w:sz w:val="22"/>
          <w:szCs w:val="22"/>
        </w:rPr>
        <w:t>Superfertility</w:t>
      </w:r>
      <w:proofErr w:type="spellEnd"/>
      <w:r w:rsidRPr="009E12A0">
        <w:rPr>
          <w:sz w:val="22"/>
          <w:szCs w:val="22"/>
        </w:rPr>
        <w:t xml:space="preserve">  </w:t>
      </w:r>
    </w:p>
    <w:p w14:paraId="42DCA412" w14:textId="77777777" w:rsidR="00641CE2" w:rsidRPr="006E3287"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258F1105" w14:textId="77777777" w:rsidR="00641CE2" w:rsidRPr="00615571" w:rsidRDefault="00641CE2" w:rsidP="00641CE2">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615571">
        <w:rPr>
          <w:sz w:val="22"/>
          <w:szCs w:val="22"/>
        </w:rPr>
        <w:t>Unit VIII</w:t>
      </w:r>
      <w:r w:rsidRPr="00615571">
        <w:rPr>
          <w:sz w:val="22"/>
          <w:szCs w:val="22"/>
        </w:rPr>
        <w:tab/>
      </w:r>
      <w:r w:rsidR="00615571">
        <w:rPr>
          <w:sz w:val="22"/>
          <w:szCs w:val="22"/>
        </w:rPr>
        <w:tab/>
      </w:r>
      <w:r w:rsidR="009B36CC" w:rsidRPr="00615571">
        <w:rPr>
          <w:sz w:val="22"/>
          <w:szCs w:val="22"/>
        </w:rPr>
        <w:t>Becoming a Wom</w:t>
      </w:r>
      <w:r w:rsidR="009B5B93" w:rsidRPr="00615571">
        <w:rPr>
          <w:sz w:val="22"/>
          <w:szCs w:val="22"/>
        </w:rPr>
        <w:t>a</w:t>
      </w:r>
      <w:r w:rsidR="009B36CC" w:rsidRPr="00615571">
        <w:rPr>
          <w:sz w:val="22"/>
          <w:szCs w:val="22"/>
        </w:rPr>
        <w:t>n/Becoming a Man: Gender Identity and Gender Roles</w:t>
      </w:r>
    </w:p>
    <w:p w14:paraId="7C8CB56B" w14:textId="77777777" w:rsidR="00641CE2" w:rsidRPr="00615571" w:rsidRDefault="00641CE2" w:rsidP="00641CE2">
      <w:pPr>
        <w:widowControl w:val="0"/>
        <w:tabs>
          <w:tab w:val="left" w:pos="720"/>
          <w:tab w:val="left" w:pos="864"/>
          <w:tab w:val="left" w:pos="1440"/>
          <w:tab w:val="left" w:pos="4608"/>
          <w:tab w:val="right" w:pos="9360"/>
        </w:tabs>
        <w:autoSpaceDE w:val="0"/>
        <w:autoSpaceDN w:val="0"/>
        <w:adjustRightInd w:val="0"/>
        <w:rPr>
          <w:sz w:val="22"/>
          <w:szCs w:val="22"/>
        </w:rPr>
      </w:pPr>
    </w:p>
    <w:p w14:paraId="3D18CA73" w14:textId="77777777" w:rsidR="00641CE2" w:rsidRPr="0061557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 xml:space="preserve">   </w:t>
      </w:r>
      <w:r w:rsidRPr="00615571">
        <w:rPr>
          <w:sz w:val="22"/>
          <w:szCs w:val="22"/>
        </w:rPr>
        <w:tab/>
      </w:r>
      <w:r w:rsidRPr="00615571">
        <w:rPr>
          <w:sz w:val="22"/>
          <w:szCs w:val="22"/>
        </w:rPr>
        <w:tab/>
      </w:r>
      <w:r w:rsidRPr="00615571">
        <w:rPr>
          <w:sz w:val="22"/>
          <w:szCs w:val="22"/>
        </w:rPr>
        <w:tab/>
        <w:t xml:space="preserve">A.   </w:t>
      </w:r>
      <w:r w:rsidRPr="00615571">
        <w:rPr>
          <w:sz w:val="22"/>
          <w:szCs w:val="22"/>
        </w:rPr>
        <w:tab/>
      </w:r>
      <w:r w:rsidR="009B36CC" w:rsidRPr="00615571">
        <w:rPr>
          <w:sz w:val="22"/>
          <w:szCs w:val="22"/>
        </w:rPr>
        <w:t xml:space="preserve">Biological influences of gender identity </w:t>
      </w:r>
    </w:p>
    <w:p w14:paraId="7B1B6BED" w14:textId="77777777" w:rsidR="00641CE2" w:rsidRPr="0061557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 xml:space="preserve">    </w:t>
      </w:r>
      <w:r w:rsidRPr="00615571">
        <w:rPr>
          <w:sz w:val="22"/>
          <w:szCs w:val="22"/>
        </w:rPr>
        <w:tab/>
      </w:r>
      <w:r w:rsidRPr="00615571">
        <w:rPr>
          <w:sz w:val="22"/>
          <w:szCs w:val="22"/>
        </w:rPr>
        <w:tab/>
      </w:r>
      <w:r w:rsidRPr="00615571">
        <w:rPr>
          <w:sz w:val="22"/>
          <w:szCs w:val="22"/>
        </w:rPr>
        <w:tab/>
        <w:t xml:space="preserve">B.   </w:t>
      </w:r>
      <w:r w:rsidRPr="00615571">
        <w:rPr>
          <w:sz w:val="22"/>
          <w:szCs w:val="22"/>
        </w:rPr>
        <w:tab/>
      </w:r>
      <w:r w:rsidR="009B36CC" w:rsidRPr="00615571">
        <w:rPr>
          <w:sz w:val="22"/>
          <w:szCs w:val="22"/>
        </w:rPr>
        <w:t xml:space="preserve">Variations of development: Intersexed individuals </w:t>
      </w:r>
    </w:p>
    <w:p w14:paraId="66084E3E" w14:textId="77777777" w:rsidR="00641CE2" w:rsidRPr="0061557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ab/>
      </w:r>
      <w:r w:rsidRPr="00615571">
        <w:rPr>
          <w:sz w:val="22"/>
          <w:szCs w:val="22"/>
        </w:rPr>
        <w:tab/>
      </w:r>
      <w:r w:rsidRPr="00615571">
        <w:rPr>
          <w:sz w:val="22"/>
          <w:szCs w:val="22"/>
        </w:rPr>
        <w:tab/>
        <w:t>C.</w:t>
      </w:r>
      <w:r w:rsidRPr="00615571">
        <w:rPr>
          <w:sz w:val="22"/>
          <w:szCs w:val="22"/>
        </w:rPr>
        <w:tab/>
      </w:r>
      <w:r w:rsidR="009B36CC" w:rsidRPr="00615571">
        <w:rPr>
          <w:sz w:val="22"/>
          <w:szCs w:val="22"/>
        </w:rPr>
        <w:t xml:space="preserve">Gender </w:t>
      </w:r>
      <w:r w:rsidR="0023238E" w:rsidRPr="00615571">
        <w:rPr>
          <w:sz w:val="22"/>
          <w:szCs w:val="22"/>
        </w:rPr>
        <w:t xml:space="preserve">and sex </w:t>
      </w:r>
      <w:r w:rsidR="009B36CC" w:rsidRPr="00615571">
        <w:rPr>
          <w:sz w:val="22"/>
          <w:szCs w:val="22"/>
        </w:rPr>
        <w:t xml:space="preserve">as social constructs </w:t>
      </w:r>
    </w:p>
    <w:p w14:paraId="67AE9722" w14:textId="77777777" w:rsidR="00641CE2" w:rsidRPr="0061557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ab/>
      </w:r>
      <w:r w:rsidRPr="00615571">
        <w:rPr>
          <w:sz w:val="22"/>
          <w:szCs w:val="22"/>
        </w:rPr>
        <w:tab/>
      </w:r>
      <w:r w:rsidRPr="00615571">
        <w:rPr>
          <w:sz w:val="22"/>
          <w:szCs w:val="22"/>
        </w:rPr>
        <w:tab/>
        <w:t>D.</w:t>
      </w:r>
      <w:r w:rsidRPr="00615571">
        <w:rPr>
          <w:sz w:val="22"/>
          <w:szCs w:val="22"/>
        </w:rPr>
        <w:tab/>
      </w:r>
      <w:r w:rsidR="009B36CC" w:rsidRPr="00615571">
        <w:rPr>
          <w:sz w:val="22"/>
          <w:szCs w:val="22"/>
        </w:rPr>
        <w:t>Gender identity “disorder”</w:t>
      </w:r>
    </w:p>
    <w:p w14:paraId="2FE8E1CC" w14:textId="77777777" w:rsidR="00641CE2" w:rsidRPr="0061557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ab/>
      </w:r>
      <w:r w:rsidRPr="00615571">
        <w:rPr>
          <w:sz w:val="22"/>
          <w:szCs w:val="22"/>
        </w:rPr>
        <w:tab/>
      </w:r>
      <w:r w:rsidRPr="00615571">
        <w:rPr>
          <w:sz w:val="22"/>
          <w:szCs w:val="22"/>
        </w:rPr>
        <w:tab/>
        <w:t>E.</w:t>
      </w:r>
      <w:r w:rsidRPr="00615571">
        <w:rPr>
          <w:sz w:val="22"/>
          <w:szCs w:val="22"/>
        </w:rPr>
        <w:tab/>
      </w:r>
      <w:r w:rsidR="009B36CC" w:rsidRPr="00615571">
        <w:rPr>
          <w:sz w:val="22"/>
          <w:szCs w:val="22"/>
        </w:rPr>
        <w:t>Psychological theories of gender identity development</w:t>
      </w:r>
    </w:p>
    <w:p w14:paraId="142B1EE9" w14:textId="77777777" w:rsidR="00641CE2" w:rsidRPr="00615571"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ab/>
      </w:r>
      <w:r w:rsidRPr="00615571">
        <w:rPr>
          <w:sz w:val="22"/>
          <w:szCs w:val="22"/>
        </w:rPr>
        <w:tab/>
      </w:r>
      <w:r w:rsidRPr="00615571">
        <w:rPr>
          <w:sz w:val="22"/>
          <w:szCs w:val="22"/>
        </w:rPr>
        <w:tab/>
        <w:t>F.</w:t>
      </w:r>
      <w:r w:rsidRPr="00615571">
        <w:rPr>
          <w:sz w:val="22"/>
          <w:szCs w:val="22"/>
        </w:rPr>
        <w:tab/>
      </w:r>
      <w:r w:rsidR="009B36CC" w:rsidRPr="00615571">
        <w:rPr>
          <w:sz w:val="22"/>
          <w:szCs w:val="22"/>
        </w:rPr>
        <w:t>Gender roles</w:t>
      </w:r>
    </w:p>
    <w:p w14:paraId="554D9547" w14:textId="77777777" w:rsidR="00474586" w:rsidRPr="00615571" w:rsidRDefault="00474586"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615571">
        <w:rPr>
          <w:sz w:val="22"/>
          <w:szCs w:val="22"/>
        </w:rPr>
        <w:tab/>
      </w:r>
      <w:r w:rsidRPr="00615571">
        <w:rPr>
          <w:sz w:val="22"/>
          <w:szCs w:val="22"/>
        </w:rPr>
        <w:tab/>
      </w:r>
      <w:r w:rsidRPr="00615571">
        <w:rPr>
          <w:sz w:val="22"/>
          <w:szCs w:val="22"/>
        </w:rPr>
        <w:tab/>
        <w:t>G.</w:t>
      </w:r>
      <w:r w:rsidRPr="00615571">
        <w:rPr>
          <w:sz w:val="22"/>
          <w:szCs w:val="22"/>
        </w:rPr>
        <w:tab/>
        <w:t>Cross-cultural perspectives</w:t>
      </w:r>
    </w:p>
    <w:p w14:paraId="1C64AD52" w14:textId="77777777" w:rsidR="00641CE2" w:rsidRPr="006E3287" w:rsidRDefault="00641CE2" w:rsidP="00641CE2">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5D59E52D" w14:textId="77777777" w:rsidR="009B36CC" w:rsidRPr="002B5288" w:rsidRDefault="009B36CC" w:rsidP="009B36CC">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2B5288">
        <w:rPr>
          <w:sz w:val="22"/>
          <w:szCs w:val="22"/>
        </w:rPr>
        <w:t xml:space="preserve">Unit IX   </w:t>
      </w:r>
      <w:r w:rsidRPr="002B5288">
        <w:rPr>
          <w:sz w:val="22"/>
          <w:szCs w:val="22"/>
        </w:rPr>
        <w:tab/>
      </w:r>
      <w:r w:rsidR="002B5288">
        <w:rPr>
          <w:sz w:val="22"/>
          <w:szCs w:val="22"/>
        </w:rPr>
        <w:tab/>
      </w:r>
      <w:r w:rsidRPr="002B5288">
        <w:rPr>
          <w:sz w:val="22"/>
          <w:szCs w:val="22"/>
        </w:rPr>
        <w:t xml:space="preserve">Sexual Orientation </w:t>
      </w:r>
    </w:p>
    <w:p w14:paraId="5CB9C6A3" w14:textId="77777777" w:rsidR="009B36CC" w:rsidRPr="002B5288" w:rsidRDefault="009B36CC" w:rsidP="009B36CC">
      <w:pPr>
        <w:widowControl w:val="0"/>
        <w:tabs>
          <w:tab w:val="left" w:pos="720"/>
          <w:tab w:val="left" w:pos="864"/>
          <w:tab w:val="left" w:pos="1440"/>
          <w:tab w:val="left" w:pos="4608"/>
          <w:tab w:val="right" w:pos="9360"/>
        </w:tabs>
        <w:autoSpaceDE w:val="0"/>
        <w:autoSpaceDN w:val="0"/>
        <w:adjustRightInd w:val="0"/>
        <w:rPr>
          <w:sz w:val="22"/>
          <w:szCs w:val="22"/>
        </w:rPr>
      </w:pPr>
    </w:p>
    <w:p w14:paraId="5E064C81" w14:textId="77777777" w:rsidR="009B36CC" w:rsidRPr="002B5288"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 xml:space="preserve">   </w:t>
      </w:r>
      <w:r w:rsidRPr="002B5288">
        <w:rPr>
          <w:sz w:val="22"/>
          <w:szCs w:val="22"/>
        </w:rPr>
        <w:tab/>
      </w:r>
      <w:r w:rsidRPr="002B5288">
        <w:rPr>
          <w:sz w:val="22"/>
          <w:szCs w:val="22"/>
        </w:rPr>
        <w:tab/>
      </w:r>
      <w:r w:rsidRPr="002B5288">
        <w:rPr>
          <w:sz w:val="22"/>
          <w:szCs w:val="22"/>
        </w:rPr>
        <w:tab/>
        <w:t xml:space="preserve">A.   </w:t>
      </w:r>
      <w:r w:rsidRPr="002B5288">
        <w:rPr>
          <w:sz w:val="22"/>
          <w:szCs w:val="22"/>
        </w:rPr>
        <w:tab/>
        <w:t xml:space="preserve">Prevalence of homosexuality and bisexuality </w:t>
      </w:r>
    </w:p>
    <w:p w14:paraId="32B1E348" w14:textId="77777777" w:rsidR="009B36CC" w:rsidRPr="002B5288"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 xml:space="preserve">    </w:t>
      </w:r>
      <w:r w:rsidRPr="002B5288">
        <w:rPr>
          <w:sz w:val="22"/>
          <w:szCs w:val="22"/>
        </w:rPr>
        <w:tab/>
      </w:r>
      <w:r w:rsidRPr="002B5288">
        <w:rPr>
          <w:sz w:val="22"/>
          <w:szCs w:val="22"/>
        </w:rPr>
        <w:tab/>
      </w:r>
      <w:r w:rsidRPr="002B5288">
        <w:rPr>
          <w:sz w:val="22"/>
          <w:szCs w:val="22"/>
        </w:rPr>
        <w:tab/>
        <w:t xml:space="preserve">B.   </w:t>
      </w:r>
      <w:r w:rsidRPr="002B5288">
        <w:rPr>
          <w:sz w:val="22"/>
          <w:szCs w:val="22"/>
        </w:rPr>
        <w:tab/>
        <w:t>Defining sexual orientation: Another look</w:t>
      </w:r>
    </w:p>
    <w:p w14:paraId="6D6902A4" w14:textId="77777777" w:rsidR="009B36CC" w:rsidRPr="002B5288"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ab/>
      </w:r>
      <w:r w:rsidRPr="002B5288">
        <w:rPr>
          <w:sz w:val="22"/>
          <w:szCs w:val="22"/>
        </w:rPr>
        <w:tab/>
      </w:r>
      <w:r w:rsidRPr="002B5288">
        <w:rPr>
          <w:sz w:val="22"/>
          <w:szCs w:val="22"/>
        </w:rPr>
        <w:tab/>
        <w:t>C.</w:t>
      </w:r>
      <w:r w:rsidRPr="002B5288">
        <w:rPr>
          <w:sz w:val="22"/>
          <w:szCs w:val="22"/>
        </w:rPr>
        <w:tab/>
        <w:t>Sexual orientation, gender identity, and gender roles</w:t>
      </w:r>
    </w:p>
    <w:p w14:paraId="70974456" w14:textId="77777777" w:rsidR="009B36CC" w:rsidRPr="002B5288"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ab/>
      </w:r>
      <w:r w:rsidRPr="002B5288">
        <w:rPr>
          <w:sz w:val="22"/>
          <w:szCs w:val="22"/>
        </w:rPr>
        <w:tab/>
      </w:r>
      <w:r w:rsidRPr="002B5288">
        <w:rPr>
          <w:sz w:val="22"/>
          <w:szCs w:val="22"/>
        </w:rPr>
        <w:tab/>
        <w:t>D.</w:t>
      </w:r>
      <w:r w:rsidRPr="002B5288">
        <w:rPr>
          <w:sz w:val="22"/>
          <w:szCs w:val="22"/>
        </w:rPr>
        <w:tab/>
        <w:t xml:space="preserve">The origins of sexual orientation </w:t>
      </w:r>
    </w:p>
    <w:p w14:paraId="762593B2" w14:textId="77777777" w:rsidR="009B36CC" w:rsidRPr="002B5288"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ab/>
      </w:r>
      <w:r w:rsidRPr="002B5288">
        <w:rPr>
          <w:sz w:val="22"/>
          <w:szCs w:val="22"/>
        </w:rPr>
        <w:tab/>
      </w:r>
      <w:r w:rsidRPr="002B5288">
        <w:rPr>
          <w:sz w:val="22"/>
          <w:szCs w:val="22"/>
        </w:rPr>
        <w:tab/>
        <w:t>E.</w:t>
      </w:r>
      <w:r w:rsidRPr="002B5288">
        <w:rPr>
          <w:sz w:val="22"/>
          <w:szCs w:val="22"/>
        </w:rPr>
        <w:tab/>
        <w:t xml:space="preserve">Homosexuality </w:t>
      </w:r>
    </w:p>
    <w:p w14:paraId="1AA008A1" w14:textId="77777777" w:rsidR="009B36CC" w:rsidRPr="002B5288"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ab/>
      </w:r>
      <w:r w:rsidRPr="002B5288">
        <w:rPr>
          <w:sz w:val="22"/>
          <w:szCs w:val="22"/>
        </w:rPr>
        <w:tab/>
      </w:r>
      <w:r w:rsidRPr="002B5288">
        <w:rPr>
          <w:sz w:val="22"/>
          <w:szCs w:val="22"/>
        </w:rPr>
        <w:tab/>
        <w:t>F.</w:t>
      </w:r>
      <w:r w:rsidRPr="002B5288">
        <w:rPr>
          <w:sz w:val="22"/>
          <w:szCs w:val="22"/>
        </w:rPr>
        <w:tab/>
        <w:t>Can (should) sexual orientation be changed?</w:t>
      </w:r>
    </w:p>
    <w:p w14:paraId="0877D0CC" w14:textId="77777777" w:rsidR="00474586" w:rsidRDefault="00474586"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2B5288">
        <w:rPr>
          <w:sz w:val="22"/>
          <w:szCs w:val="22"/>
        </w:rPr>
        <w:tab/>
      </w:r>
      <w:r w:rsidRPr="002B5288">
        <w:rPr>
          <w:sz w:val="22"/>
          <w:szCs w:val="22"/>
        </w:rPr>
        <w:tab/>
      </w:r>
      <w:r w:rsidRPr="002B5288">
        <w:rPr>
          <w:sz w:val="22"/>
          <w:szCs w:val="22"/>
        </w:rPr>
        <w:tab/>
        <w:t xml:space="preserve">G. </w:t>
      </w:r>
      <w:r w:rsidRPr="002B5288">
        <w:rPr>
          <w:sz w:val="22"/>
          <w:szCs w:val="22"/>
        </w:rPr>
        <w:tab/>
        <w:t>Cross-cultural perspectives</w:t>
      </w:r>
    </w:p>
    <w:p w14:paraId="7791E072" w14:textId="77777777" w:rsidR="004F3BA0" w:rsidRPr="002B5288" w:rsidRDefault="004F3BA0"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p>
    <w:p w14:paraId="325C7A6A" w14:textId="77777777" w:rsidR="009B36CC" w:rsidRPr="005B23EA" w:rsidRDefault="009B36CC" w:rsidP="009B36CC">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5B23EA">
        <w:rPr>
          <w:sz w:val="22"/>
          <w:szCs w:val="22"/>
        </w:rPr>
        <w:t xml:space="preserve">Unit X   </w:t>
      </w:r>
      <w:r w:rsidRPr="005B23EA">
        <w:rPr>
          <w:sz w:val="22"/>
          <w:szCs w:val="22"/>
        </w:rPr>
        <w:tab/>
      </w:r>
      <w:r w:rsidRPr="005B23EA">
        <w:rPr>
          <w:sz w:val="22"/>
          <w:szCs w:val="22"/>
        </w:rPr>
        <w:tab/>
        <w:t xml:space="preserve">Life-Span Sexual Development </w:t>
      </w:r>
    </w:p>
    <w:p w14:paraId="20D0F7DF" w14:textId="77777777" w:rsidR="009B36CC" w:rsidRPr="005B23EA" w:rsidRDefault="009B36CC" w:rsidP="009B36CC">
      <w:pPr>
        <w:widowControl w:val="0"/>
        <w:tabs>
          <w:tab w:val="left" w:pos="720"/>
          <w:tab w:val="left" w:pos="864"/>
          <w:tab w:val="left" w:pos="1440"/>
          <w:tab w:val="left" w:pos="4608"/>
          <w:tab w:val="right" w:pos="9360"/>
        </w:tabs>
        <w:autoSpaceDE w:val="0"/>
        <w:autoSpaceDN w:val="0"/>
        <w:adjustRightInd w:val="0"/>
        <w:rPr>
          <w:sz w:val="22"/>
          <w:szCs w:val="22"/>
        </w:rPr>
      </w:pPr>
    </w:p>
    <w:p w14:paraId="0BC1E4CE"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 xml:space="preserve">   </w:t>
      </w:r>
      <w:r w:rsidRPr="005B23EA">
        <w:rPr>
          <w:sz w:val="22"/>
          <w:szCs w:val="22"/>
        </w:rPr>
        <w:tab/>
      </w:r>
      <w:r w:rsidRPr="005B23EA">
        <w:rPr>
          <w:sz w:val="22"/>
          <w:szCs w:val="22"/>
        </w:rPr>
        <w:tab/>
      </w:r>
      <w:r w:rsidRPr="005B23EA">
        <w:rPr>
          <w:sz w:val="22"/>
          <w:szCs w:val="22"/>
        </w:rPr>
        <w:tab/>
        <w:t xml:space="preserve">A.   </w:t>
      </w:r>
      <w:r w:rsidRPr="005B23EA">
        <w:rPr>
          <w:sz w:val="22"/>
          <w:szCs w:val="22"/>
        </w:rPr>
        <w:tab/>
      </w:r>
      <w:r w:rsidR="00B774D4" w:rsidRPr="005B23EA">
        <w:rPr>
          <w:sz w:val="22"/>
          <w:szCs w:val="22"/>
        </w:rPr>
        <w:t>Early infancy (Ages 0-1)</w:t>
      </w:r>
    </w:p>
    <w:p w14:paraId="28736E8E"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 xml:space="preserve">    </w:t>
      </w:r>
      <w:r w:rsidRPr="005B23EA">
        <w:rPr>
          <w:sz w:val="22"/>
          <w:szCs w:val="22"/>
        </w:rPr>
        <w:tab/>
      </w:r>
      <w:r w:rsidRPr="005B23EA">
        <w:rPr>
          <w:sz w:val="22"/>
          <w:szCs w:val="22"/>
        </w:rPr>
        <w:tab/>
      </w:r>
      <w:r w:rsidRPr="005B23EA">
        <w:rPr>
          <w:sz w:val="22"/>
          <w:szCs w:val="22"/>
        </w:rPr>
        <w:tab/>
        <w:t xml:space="preserve">B.   </w:t>
      </w:r>
      <w:r w:rsidRPr="005B23EA">
        <w:rPr>
          <w:sz w:val="22"/>
          <w:szCs w:val="22"/>
        </w:rPr>
        <w:tab/>
      </w:r>
      <w:r w:rsidR="00B774D4" w:rsidRPr="005B23EA">
        <w:rPr>
          <w:sz w:val="22"/>
          <w:szCs w:val="22"/>
        </w:rPr>
        <w:t>Early childhood (Ages 2-6)</w:t>
      </w:r>
    </w:p>
    <w:p w14:paraId="6F650E82"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C.</w:t>
      </w:r>
      <w:r w:rsidRPr="005B23EA">
        <w:rPr>
          <w:sz w:val="22"/>
          <w:szCs w:val="22"/>
        </w:rPr>
        <w:tab/>
      </w:r>
      <w:r w:rsidR="00B774D4" w:rsidRPr="005B23EA">
        <w:rPr>
          <w:sz w:val="22"/>
          <w:szCs w:val="22"/>
        </w:rPr>
        <w:t>The initial school-age years (Ages 7-11)</w:t>
      </w:r>
    </w:p>
    <w:p w14:paraId="12EA71AA"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D.</w:t>
      </w:r>
      <w:r w:rsidRPr="005B23EA">
        <w:rPr>
          <w:sz w:val="22"/>
          <w:szCs w:val="22"/>
        </w:rPr>
        <w:tab/>
      </w:r>
      <w:r w:rsidR="00B774D4" w:rsidRPr="005B23EA">
        <w:rPr>
          <w:sz w:val="22"/>
          <w:szCs w:val="22"/>
        </w:rPr>
        <w:t>Puberty (Ages 7-15)</w:t>
      </w:r>
    </w:p>
    <w:p w14:paraId="4717318B"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E.</w:t>
      </w:r>
      <w:r w:rsidRPr="005B23EA">
        <w:rPr>
          <w:sz w:val="22"/>
          <w:szCs w:val="22"/>
        </w:rPr>
        <w:tab/>
      </w:r>
      <w:r w:rsidR="00B774D4" w:rsidRPr="005B23EA">
        <w:rPr>
          <w:sz w:val="22"/>
          <w:szCs w:val="22"/>
        </w:rPr>
        <w:t>Adolescence (Ages 13-17)</w:t>
      </w:r>
    </w:p>
    <w:p w14:paraId="5FD47078"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F.</w:t>
      </w:r>
      <w:r w:rsidRPr="005B23EA">
        <w:rPr>
          <w:sz w:val="22"/>
          <w:szCs w:val="22"/>
        </w:rPr>
        <w:tab/>
      </w:r>
      <w:r w:rsidR="00B774D4" w:rsidRPr="005B23EA">
        <w:rPr>
          <w:sz w:val="22"/>
          <w:szCs w:val="22"/>
        </w:rPr>
        <w:t>Emerging adulthood (Ages 18-25)</w:t>
      </w:r>
    </w:p>
    <w:p w14:paraId="73EB96AA"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G.</w:t>
      </w:r>
      <w:r w:rsidRPr="005B23EA">
        <w:rPr>
          <w:sz w:val="22"/>
          <w:szCs w:val="22"/>
        </w:rPr>
        <w:tab/>
      </w:r>
      <w:r w:rsidR="00B774D4" w:rsidRPr="005B23EA">
        <w:rPr>
          <w:sz w:val="22"/>
          <w:szCs w:val="22"/>
        </w:rPr>
        <w:t>Young adulthood (Adults aged 26-39)</w:t>
      </w:r>
    </w:p>
    <w:p w14:paraId="2FFFE741"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H.</w:t>
      </w:r>
      <w:r w:rsidRPr="005B23EA">
        <w:rPr>
          <w:sz w:val="22"/>
          <w:szCs w:val="22"/>
        </w:rPr>
        <w:tab/>
      </w:r>
      <w:r w:rsidR="00B774D4" w:rsidRPr="005B23EA">
        <w:rPr>
          <w:sz w:val="22"/>
          <w:szCs w:val="22"/>
        </w:rPr>
        <w:t>Middle age (Ages 40-59)</w:t>
      </w:r>
    </w:p>
    <w:p w14:paraId="075766E2"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I.</w:t>
      </w:r>
      <w:r w:rsidRPr="005B23EA">
        <w:rPr>
          <w:sz w:val="22"/>
          <w:szCs w:val="22"/>
        </w:rPr>
        <w:tab/>
      </w:r>
      <w:r w:rsidR="00B774D4" w:rsidRPr="005B23EA">
        <w:rPr>
          <w:sz w:val="22"/>
          <w:szCs w:val="22"/>
        </w:rPr>
        <w:t>The elderly years (Age 60+)</w:t>
      </w:r>
    </w:p>
    <w:p w14:paraId="3F129D68"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J.</w:t>
      </w:r>
      <w:r w:rsidRPr="005B23EA">
        <w:rPr>
          <w:sz w:val="22"/>
          <w:szCs w:val="22"/>
        </w:rPr>
        <w:tab/>
      </w:r>
      <w:r w:rsidR="00B774D4" w:rsidRPr="005B23EA">
        <w:rPr>
          <w:sz w:val="22"/>
          <w:szCs w:val="22"/>
        </w:rPr>
        <w:t>Talking with your children about sex</w:t>
      </w:r>
      <w:r w:rsidRPr="005B23EA">
        <w:rPr>
          <w:sz w:val="22"/>
          <w:szCs w:val="22"/>
        </w:rPr>
        <w:t xml:space="preserve"> </w:t>
      </w:r>
    </w:p>
    <w:p w14:paraId="482D6630" w14:textId="77777777" w:rsidR="009B36CC" w:rsidRPr="005B23EA" w:rsidRDefault="009B36CC"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K.</w:t>
      </w:r>
      <w:r w:rsidRPr="005B23EA">
        <w:rPr>
          <w:sz w:val="22"/>
          <w:szCs w:val="22"/>
        </w:rPr>
        <w:tab/>
      </w:r>
      <w:r w:rsidR="00B774D4" w:rsidRPr="005B23EA">
        <w:rPr>
          <w:sz w:val="22"/>
          <w:szCs w:val="22"/>
        </w:rPr>
        <w:t>Suggested sex education references to help parents</w:t>
      </w:r>
    </w:p>
    <w:p w14:paraId="10B61D40" w14:textId="77777777" w:rsidR="00474586" w:rsidRPr="005B23EA" w:rsidRDefault="00474586" w:rsidP="009B36CC">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B23EA">
        <w:rPr>
          <w:sz w:val="22"/>
          <w:szCs w:val="22"/>
        </w:rPr>
        <w:tab/>
      </w:r>
      <w:r w:rsidRPr="005B23EA">
        <w:rPr>
          <w:sz w:val="22"/>
          <w:szCs w:val="22"/>
        </w:rPr>
        <w:tab/>
      </w:r>
      <w:r w:rsidRPr="005B23EA">
        <w:rPr>
          <w:sz w:val="22"/>
          <w:szCs w:val="22"/>
        </w:rPr>
        <w:tab/>
        <w:t>L.</w:t>
      </w:r>
      <w:r w:rsidRPr="005B23EA">
        <w:rPr>
          <w:sz w:val="22"/>
          <w:szCs w:val="22"/>
        </w:rPr>
        <w:tab/>
        <w:t>Cross-cultural perspectives</w:t>
      </w:r>
    </w:p>
    <w:p w14:paraId="358CE39D" w14:textId="77777777" w:rsidR="00D22C2C" w:rsidRPr="006E3287" w:rsidRDefault="00D22C2C" w:rsidP="00CF4AD2">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7904BCD2" w14:textId="77777777" w:rsidR="00B774D4" w:rsidRPr="005E2EF2" w:rsidRDefault="00B774D4" w:rsidP="00B774D4">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5E2EF2">
        <w:rPr>
          <w:sz w:val="22"/>
          <w:szCs w:val="22"/>
        </w:rPr>
        <w:t xml:space="preserve">Unit XI   </w:t>
      </w:r>
      <w:r w:rsidR="005E2EF2">
        <w:rPr>
          <w:sz w:val="22"/>
          <w:szCs w:val="22"/>
        </w:rPr>
        <w:tab/>
      </w:r>
      <w:r w:rsidRPr="005E2EF2">
        <w:rPr>
          <w:sz w:val="22"/>
          <w:szCs w:val="22"/>
        </w:rPr>
        <w:tab/>
        <w:t xml:space="preserve">Adult Sexual Behaviors and Attitudes </w:t>
      </w:r>
    </w:p>
    <w:p w14:paraId="45CCCCBC" w14:textId="77777777" w:rsidR="00B774D4" w:rsidRPr="005E2EF2" w:rsidRDefault="00B774D4" w:rsidP="00B774D4">
      <w:pPr>
        <w:widowControl w:val="0"/>
        <w:tabs>
          <w:tab w:val="left" w:pos="720"/>
          <w:tab w:val="left" w:pos="864"/>
          <w:tab w:val="left" w:pos="1440"/>
          <w:tab w:val="left" w:pos="4608"/>
          <w:tab w:val="right" w:pos="9360"/>
        </w:tabs>
        <w:autoSpaceDE w:val="0"/>
        <w:autoSpaceDN w:val="0"/>
        <w:adjustRightInd w:val="0"/>
        <w:rPr>
          <w:sz w:val="22"/>
          <w:szCs w:val="22"/>
        </w:rPr>
      </w:pPr>
    </w:p>
    <w:p w14:paraId="5CD7194B"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 xml:space="preserve">   </w:t>
      </w:r>
      <w:r w:rsidRPr="005E2EF2">
        <w:rPr>
          <w:sz w:val="22"/>
          <w:szCs w:val="22"/>
        </w:rPr>
        <w:tab/>
      </w:r>
      <w:r w:rsidRPr="005E2EF2">
        <w:rPr>
          <w:sz w:val="22"/>
          <w:szCs w:val="22"/>
        </w:rPr>
        <w:tab/>
      </w:r>
      <w:r w:rsidRPr="005E2EF2">
        <w:rPr>
          <w:sz w:val="22"/>
          <w:szCs w:val="22"/>
        </w:rPr>
        <w:tab/>
        <w:t xml:space="preserve">A.   </w:t>
      </w:r>
      <w:r w:rsidRPr="005E2EF2">
        <w:rPr>
          <w:sz w:val="22"/>
          <w:szCs w:val="22"/>
        </w:rPr>
        <w:tab/>
        <w:t>What is normal?</w:t>
      </w:r>
    </w:p>
    <w:p w14:paraId="42F239A6"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 xml:space="preserve">    </w:t>
      </w:r>
      <w:r w:rsidRPr="005E2EF2">
        <w:rPr>
          <w:sz w:val="22"/>
          <w:szCs w:val="22"/>
        </w:rPr>
        <w:tab/>
      </w:r>
      <w:r w:rsidRPr="005E2EF2">
        <w:rPr>
          <w:sz w:val="22"/>
          <w:szCs w:val="22"/>
        </w:rPr>
        <w:tab/>
      </w:r>
      <w:r w:rsidRPr="005E2EF2">
        <w:rPr>
          <w:sz w:val="22"/>
          <w:szCs w:val="22"/>
        </w:rPr>
        <w:tab/>
        <w:t xml:space="preserve">B.   </w:t>
      </w:r>
      <w:r w:rsidRPr="005E2EF2">
        <w:rPr>
          <w:sz w:val="22"/>
          <w:szCs w:val="22"/>
        </w:rPr>
        <w:tab/>
        <w:t>Masturbation</w:t>
      </w:r>
    </w:p>
    <w:p w14:paraId="619A6241"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C.</w:t>
      </w:r>
      <w:r w:rsidRPr="005E2EF2">
        <w:rPr>
          <w:sz w:val="22"/>
          <w:szCs w:val="22"/>
        </w:rPr>
        <w:tab/>
        <w:t>Nocturnal orgasms</w:t>
      </w:r>
    </w:p>
    <w:p w14:paraId="7AB8465B"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D.</w:t>
      </w:r>
      <w:r w:rsidRPr="005E2EF2">
        <w:rPr>
          <w:sz w:val="22"/>
          <w:szCs w:val="22"/>
        </w:rPr>
        <w:tab/>
        <w:t xml:space="preserve">Sexual fantasies </w:t>
      </w:r>
    </w:p>
    <w:p w14:paraId="0A6FFCBC"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E.</w:t>
      </w:r>
      <w:r w:rsidRPr="005E2EF2">
        <w:rPr>
          <w:sz w:val="22"/>
          <w:szCs w:val="22"/>
        </w:rPr>
        <w:tab/>
        <w:t xml:space="preserve">Coital positions and locations </w:t>
      </w:r>
    </w:p>
    <w:p w14:paraId="053F6C87"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F.</w:t>
      </w:r>
      <w:r w:rsidRPr="005E2EF2">
        <w:rPr>
          <w:sz w:val="22"/>
          <w:szCs w:val="22"/>
        </w:rPr>
        <w:tab/>
        <w:t>Oral-genital sex</w:t>
      </w:r>
    </w:p>
    <w:p w14:paraId="6D331B4E"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G.</w:t>
      </w:r>
      <w:r w:rsidRPr="005E2EF2">
        <w:rPr>
          <w:sz w:val="22"/>
          <w:szCs w:val="22"/>
        </w:rPr>
        <w:tab/>
        <w:t xml:space="preserve">Anal stimulation </w:t>
      </w:r>
    </w:p>
    <w:p w14:paraId="5CAB7C3D"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H.</w:t>
      </w:r>
      <w:r w:rsidRPr="005E2EF2">
        <w:rPr>
          <w:sz w:val="22"/>
          <w:szCs w:val="22"/>
        </w:rPr>
        <w:tab/>
        <w:t xml:space="preserve">Preferred sexual behaviors </w:t>
      </w:r>
    </w:p>
    <w:p w14:paraId="39CA2892"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I.</w:t>
      </w:r>
      <w:r w:rsidRPr="005E2EF2">
        <w:rPr>
          <w:sz w:val="22"/>
          <w:szCs w:val="22"/>
        </w:rPr>
        <w:tab/>
        <w:t>The sexually healthy person</w:t>
      </w:r>
    </w:p>
    <w:p w14:paraId="1B833EE9" w14:textId="77777777" w:rsidR="00B774D4" w:rsidRPr="005E2EF2"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J.</w:t>
      </w:r>
      <w:r w:rsidRPr="005E2EF2">
        <w:rPr>
          <w:sz w:val="22"/>
          <w:szCs w:val="22"/>
        </w:rPr>
        <w:tab/>
        <w:t xml:space="preserve">Laws against consensual sex </w:t>
      </w:r>
    </w:p>
    <w:p w14:paraId="15112A44" w14:textId="77777777" w:rsidR="00B774D4" w:rsidRDefault="00B774D4"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E2EF2">
        <w:rPr>
          <w:sz w:val="22"/>
          <w:szCs w:val="22"/>
        </w:rPr>
        <w:tab/>
      </w:r>
      <w:r w:rsidRPr="005E2EF2">
        <w:rPr>
          <w:sz w:val="22"/>
          <w:szCs w:val="22"/>
        </w:rPr>
        <w:tab/>
      </w:r>
      <w:r w:rsidRPr="005E2EF2">
        <w:rPr>
          <w:sz w:val="22"/>
          <w:szCs w:val="22"/>
        </w:rPr>
        <w:tab/>
        <w:t>K.</w:t>
      </w:r>
      <w:r w:rsidRPr="005E2EF2">
        <w:rPr>
          <w:sz w:val="22"/>
          <w:szCs w:val="22"/>
        </w:rPr>
        <w:tab/>
        <w:t xml:space="preserve">Cross-cultural perspectives </w:t>
      </w:r>
    </w:p>
    <w:p w14:paraId="4E8F4054" w14:textId="77777777" w:rsidR="00D2214C" w:rsidRPr="009713A8" w:rsidRDefault="00D2214C"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713A8">
        <w:rPr>
          <w:sz w:val="22"/>
          <w:szCs w:val="22"/>
        </w:rPr>
        <w:tab/>
      </w:r>
      <w:r w:rsidRPr="009713A8">
        <w:rPr>
          <w:sz w:val="22"/>
          <w:szCs w:val="22"/>
        </w:rPr>
        <w:tab/>
      </w:r>
      <w:r w:rsidRPr="009713A8">
        <w:rPr>
          <w:sz w:val="22"/>
          <w:szCs w:val="22"/>
        </w:rPr>
        <w:tab/>
        <w:t>L.</w:t>
      </w:r>
      <w:r w:rsidRPr="009713A8">
        <w:rPr>
          <w:sz w:val="22"/>
          <w:szCs w:val="22"/>
        </w:rPr>
        <w:tab/>
        <w:t>Asexual typical variations</w:t>
      </w:r>
    </w:p>
    <w:p w14:paraId="68A3B73F" w14:textId="77777777" w:rsidR="00215022" w:rsidRPr="006E3287" w:rsidRDefault="00215022" w:rsidP="00B774D4">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6BB9D8D5" w14:textId="77777777" w:rsidR="00215022" w:rsidRPr="003330ED" w:rsidRDefault="00215022" w:rsidP="00215022">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3330ED">
        <w:rPr>
          <w:sz w:val="22"/>
          <w:szCs w:val="22"/>
        </w:rPr>
        <w:t xml:space="preserve">Unit XII  </w:t>
      </w:r>
      <w:r w:rsidRPr="003330ED">
        <w:rPr>
          <w:sz w:val="22"/>
          <w:szCs w:val="22"/>
        </w:rPr>
        <w:tab/>
      </w:r>
      <w:r w:rsidR="003330ED">
        <w:rPr>
          <w:sz w:val="22"/>
          <w:szCs w:val="22"/>
        </w:rPr>
        <w:tab/>
      </w:r>
      <w:r w:rsidRPr="003330ED">
        <w:rPr>
          <w:sz w:val="22"/>
          <w:szCs w:val="22"/>
        </w:rPr>
        <w:t xml:space="preserve">Love and Relationships  </w:t>
      </w:r>
    </w:p>
    <w:p w14:paraId="53C04143" w14:textId="77777777" w:rsidR="00215022" w:rsidRPr="003330ED" w:rsidRDefault="00215022" w:rsidP="00215022">
      <w:pPr>
        <w:widowControl w:val="0"/>
        <w:tabs>
          <w:tab w:val="left" w:pos="720"/>
          <w:tab w:val="left" w:pos="864"/>
          <w:tab w:val="left" w:pos="1440"/>
          <w:tab w:val="left" w:pos="4608"/>
          <w:tab w:val="right" w:pos="9360"/>
        </w:tabs>
        <w:autoSpaceDE w:val="0"/>
        <w:autoSpaceDN w:val="0"/>
        <w:adjustRightInd w:val="0"/>
        <w:rPr>
          <w:sz w:val="22"/>
          <w:szCs w:val="22"/>
        </w:rPr>
      </w:pPr>
    </w:p>
    <w:p w14:paraId="1194981C"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 xml:space="preserve">   </w:t>
      </w:r>
      <w:r w:rsidRPr="003330ED">
        <w:rPr>
          <w:sz w:val="22"/>
          <w:szCs w:val="22"/>
        </w:rPr>
        <w:tab/>
      </w:r>
      <w:r w:rsidRPr="003330ED">
        <w:rPr>
          <w:sz w:val="22"/>
          <w:szCs w:val="22"/>
        </w:rPr>
        <w:tab/>
      </w:r>
      <w:r w:rsidRPr="003330ED">
        <w:rPr>
          <w:sz w:val="22"/>
          <w:szCs w:val="22"/>
        </w:rPr>
        <w:tab/>
        <w:t xml:space="preserve">A.   </w:t>
      </w:r>
      <w:r w:rsidRPr="003330ED">
        <w:rPr>
          <w:sz w:val="22"/>
          <w:szCs w:val="22"/>
        </w:rPr>
        <w:tab/>
        <w:t>History of romantic love</w:t>
      </w:r>
    </w:p>
    <w:p w14:paraId="0C9C2BD0"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 xml:space="preserve">    </w:t>
      </w:r>
      <w:r w:rsidRPr="003330ED">
        <w:rPr>
          <w:sz w:val="22"/>
          <w:szCs w:val="22"/>
        </w:rPr>
        <w:tab/>
      </w:r>
      <w:r w:rsidRPr="003330ED">
        <w:rPr>
          <w:sz w:val="22"/>
          <w:szCs w:val="22"/>
        </w:rPr>
        <w:tab/>
      </w:r>
      <w:r w:rsidRPr="003330ED">
        <w:rPr>
          <w:sz w:val="22"/>
          <w:szCs w:val="22"/>
        </w:rPr>
        <w:tab/>
        <w:t xml:space="preserve">B.   </w:t>
      </w:r>
      <w:r w:rsidRPr="003330ED">
        <w:rPr>
          <w:sz w:val="22"/>
          <w:szCs w:val="22"/>
        </w:rPr>
        <w:tab/>
        <w:t>Friendship versus romantic love</w:t>
      </w:r>
    </w:p>
    <w:p w14:paraId="5E498288"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C.</w:t>
      </w:r>
      <w:r w:rsidRPr="003330ED">
        <w:rPr>
          <w:sz w:val="22"/>
          <w:szCs w:val="22"/>
        </w:rPr>
        <w:tab/>
        <w:t>How do I know if this is really love?</w:t>
      </w:r>
    </w:p>
    <w:p w14:paraId="45218F8C"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D.</w:t>
      </w:r>
      <w:r w:rsidRPr="003330ED">
        <w:rPr>
          <w:sz w:val="22"/>
          <w:szCs w:val="22"/>
        </w:rPr>
        <w:tab/>
        <w:t xml:space="preserve">Companionate love </w:t>
      </w:r>
    </w:p>
    <w:p w14:paraId="338CB62B"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E.</w:t>
      </w:r>
      <w:r w:rsidRPr="003330ED">
        <w:rPr>
          <w:sz w:val="22"/>
          <w:szCs w:val="22"/>
        </w:rPr>
        <w:tab/>
        <w:t xml:space="preserve">Sex without love </w:t>
      </w:r>
    </w:p>
    <w:p w14:paraId="38354DF6"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F.</w:t>
      </w:r>
      <w:r w:rsidRPr="003330ED">
        <w:rPr>
          <w:sz w:val="22"/>
          <w:szCs w:val="22"/>
        </w:rPr>
        <w:tab/>
        <w:t>Love without sex</w:t>
      </w:r>
    </w:p>
    <w:p w14:paraId="6FFCB500"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G.</w:t>
      </w:r>
      <w:r w:rsidRPr="003330ED">
        <w:rPr>
          <w:sz w:val="22"/>
          <w:szCs w:val="22"/>
        </w:rPr>
        <w:tab/>
        <w:t xml:space="preserve">Prerequisites for love </w:t>
      </w:r>
    </w:p>
    <w:p w14:paraId="4CB8AAA6"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H.</w:t>
      </w:r>
      <w:r w:rsidRPr="003330ED">
        <w:rPr>
          <w:sz w:val="22"/>
          <w:szCs w:val="22"/>
        </w:rPr>
        <w:tab/>
        <w:t xml:space="preserve">Theories of love </w:t>
      </w:r>
    </w:p>
    <w:p w14:paraId="637780A3"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I.</w:t>
      </w:r>
      <w:r w:rsidRPr="003330ED">
        <w:rPr>
          <w:sz w:val="22"/>
          <w:szCs w:val="22"/>
        </w:rPr>
        <w:tab/>
        <w:t>Attachment theory of love</w:t>
      </w:r>
    </w:p>
    <w:p w14:paraId="7A8EE15A"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J.</w:t>
      </w:r>
      <w:r w:rsidRPr="003330ED">
        <w:rPr>
          <w:sz w:val="22"/>
          <w:szCs w:val="22"/>
        </w:rPr>
        <w:tab/>
        <w:t xml:space="preserve">Robert Sternberg’s triangular theory of love </w:t>
      </w:r>
    </w:p>
    <w:p w14:paraId="5668285D"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K.</w:t>
      </w:r>
      <w:r w:rsidRPr="003330ED">
        <w:rPr>
          <w:sz w:val="22"/>
          <w:szCs w:val="22"/>
        </w:rPr>
        <w:tab/>
        <w:t xml:space="preserve">John Lee’s “many colors of love” </w:t>
      </w:r>
    </w:p>
    <w:p w14:paraId="74E15C90"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L.</w:t>
      </w:r>
      <w:r w:rsidRPr="003330ED">
        <w:rPr>
          <w:sz w:val="22"/>
          <w:szCs w:val="22"/>
        </w:rPr>
        <w:tab/>
        <w:t>Which theory is correct?</w:t>
      </w:r>
    </w:p>
    <w:p w14:paraId="04A8E5EB"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M.</w:t>
      </w:r>
      <w:r w:rsidRPr="003330ED">
        <w:rPr>
          <w:sz w:val="22"/>
          <w:szCs w:val="22"/>
        </w:rPr>
        <w:tab/>
        <w:t>Jealousy</w:t>
      </w:r>
    </w:p>
    <w:p w14:paraId="5E892789" w14:textId="77777777" w:rsidR="00215022" w:rsidRPr="003330ED" w:rsidRDefault="009B5B93"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N.</w:t>
      </w:r>
      <w:r w:rsidRPr="003330ED">
        <w:rPr>
          <w:sz w:val="22"/>
          <w:szCs w:val="22"/>
        </w:rPr>
        <w:tab/>
        <w:t xml:space="preserve">Maintaining </w:t>
      </w:r>
      <w:r w:rsidR="00215022" w:rsidRPr="003330ED">
        <w:rPr>
          <w:sz w:val="22"/>
          <w:szCs w:val="22"/>
        </w:rPr>
        <w:t>a relationship</w:t>
      </w:r>
    </w:p>
    <w:p w14:paraId="4EBE9154"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3330ED">
        <w:rPr>
          <w:sz w:val="22"/>
          <w:szCs w:val="22"/>
        </w:rPr>
        <w:tab/>
      </w:r>
      <w:r w:rsidRPr="003330ED">
        <w:rPr>
          <w:sz w:val="22"/>
          <w:szCs w:val="22"/>
        </w:rPr>
        <w:tab/>
      </w:r>
      <w:r w:rsidRPr="003330ED">
        <w:rPr>
          <w:sz w:val="22"/>
          <w:szCs w:val="22"/>
        </w:rPr>
        <w:tab/>
        <w:t xml:space="preserve">O. </w:t>
      </w:r>
      <w:r w:rsidRPr="003330ED">
        <w:rPr>
          <w:sz w:val="22"/>
          <w:szCs w:val="22"/>
        </w:rPr>
        <w:tab/>
        <w:t xml:space="preserve">Cross-cultural perspectives </w:t>
      </w:r>
    </w:p>
    <w:p w14:paraId="7FDA2631" w14:textId="77777777" w:rsidR="00215022" w:rsidRPr="003330ED"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p>
    <w:p w14:paraId="6EF82E78" w14:textId="77777777" w:rsidR="00215022" w:rsidRPr="00E428D7" w:rsidRDefault="00215022" w:rsidP="00215022">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E428D7">
        <w:rPr>
          <w:sz w:val="22"/>
          <w:szCs w:val="22"/>
        </w:rPr>
        <w:t>Unit XIII</w:t>
      </w:r>
      <w:r w:rsidRPr="00E428D7">
        <w:rPr>
          <w:sz w:val="22"/>
          <w:szCs w:val="22"/>
        </w:rPr>
        <w:tab/>
      </w:r>
      <w:r w:rsidR="00E428D7">
        <w:rPr>
          <w:sz w:val="22"/>
          <w:szCs w:val="22"/>
        </w:rPr>
        <w:tab/>
      </w:r>
      <w:r w:rsidRPr="00E428D7">
        <w:rPr>
          <w:sz w:val="22"/>
          <w:szCs w:val="22"/>
        </w:rPr>
        <w:t xml:space="preserve">Sexual Problems and Therapy  </w:t>
      </w:r>
    </w:p>
    <w:p w14:paraId="421B976C" w14:textId="77777777" w:rsidR="00215022" w:rsidRPr="00E428D7" w:rsidRDefault="00215022" w:rsidP="00215022">
      <w:pPr>
        <w:widowControl w:val="0"/>
        <w:tabs>
          <w:tab w:val="left" w:pos="720"/>
          <w:tab w:val="left" w:pos="864"/>
          <w:tab w:val="left" w:pos="1440"/>
          <w:tab w:val="left" w:pos="4608"/>
          <w:tab w:val="right" w:pos="9360"/>
        </w:tabs>
        <w:autoSpaceDE w:val="0"/>
        <w:autoSpaceDN w:val="0"/>
        <w:adjustRightInd w:val="0"/>
        <w:rPr>
          <w:sz w:val="22"/>
          <w:szCs w:val="22"/>
        </w:rPr>
      </w:pPr>
    </w:p>
    <w:p w14:paraId="378CDE61" w14:textId="77777777" w:rsidR="00215022" w:rsidRPr="00E428D7"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428D7">
        <w:rPr>
          <w:sz w:val="22"/>
          <w:szCs w:val="22"/>
        </w:rPr>
        <w:t xml:space="preserve">   </w:t>
      </w:r>
      <w:r w:rsidRPr="00E428D7">
        <w:rPr>
          <w:sz w:val="22"/>
          <w:szCs w:val="22"/>
        </w:rPr>
        <w:tab/>
      </w:r>
      <w:r w:rsidRPr="00E428D7">
        <w:rPr>
          <w:sz w:val="22"/>
          <w:szCs w:val="22"/>
        </w:rPr>
        <w:tab/>
      </w:r>
      <w:r w:rsidRPr="00E428D7">
        <w:rPr>
          <w:sz w:val="22"/>
          <w:szCs w:val="22"/>
        </w:rPr>
        <w:tab/>
        <w:t xml:space="preserve">A.   </w:t>
      </w:r>
      <w:r w:rsidRPr="00E428D7">
        <w:rPr>
          <w:sz w:val="22"/>
          <w:szCs w:val="22"/>
        </w:rPr>
        <w:tab/>
        <w:t>Individual differences and relationship conflicts</w:t>
      </w:r>
    </w:p>
    <w:p w14:paraId="323C0867" w14:textId="77777777" w:rsidR="00215022" w:rsidRPr="00E428D7"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428D7">
        <w:rPr>
          <w:sz w:val="22"/>
          <w:szCs w:val="22"/>
        </w:rPr>
        <w:t xml:space="preserve">    </w:t>
      </w:r>
      <w:r w:rsidRPr="00E428D7">
        <w:rPr>
          <w:sz w:val="22"/>
          <w:szCs w:val="22"/>
        </w:rPr>
        <w:tab/>
      </w:r>
      <w:r w:rsidRPr="00E428D7">
        <w:rPr>
          <w:sz w:val="22"/>
          <w:szCs w:val="22"/>
        </w:rPr>
        <w:tab/>
      </w:r>
      <w:r w:rsidRPr="00E428D7">
        <w:rPr>
          <w:sz w:val="22"/>
          <w:szCs w:val="22"/>
        </w:rPr>
        <w:tab/>
        <w:t xml:space="preserve">B.   </w:t>
      </w:r>
      <w:r w:rsidRPr="00E428D7">
        <w:rPr>
          <w:sz w:val="22"/>
          <w:szCs w:val="22"/>
        </w:rPr>
        <w:tab/>
        <w:t xml:space="preserve">Sexual therapy </w:t>
      </w:r>
    </w:p>
    <w:p w14:paraId="441B371A" w14:textId="77777777" w:rsidR="00215022" w:rsidRPr="00E428D7"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428D7">
        <w:rPr>
          <w:sz w:val="22"/>
          <w:szCs w:val="22"/>
        </w:rPr>
        <w:tab/>
      </w:r>
      <w:r w:rsidRPr="00E428D7">
        <w:rPr>
          <w:sz w:val="22"/>
          <w:szCs w:val="22"/>
        </w:rPr>
        <w:tab/>
      </w:r>
      <w:r w:rsidRPr="00E428D7">
        <w:rPr>
          <w:sz w:val="22"/>
          <w:szCs w:val="22"/>
        </w:rPr>
        <w:tab/>
        <w:t>C.</w:t>
      </w:r>
      <w:r w:rsidRPr="00E428D7">
        <w:rPr>
          <w:sz w:val="22"/>
          <w:szCs w:val="22"/>
        </w:rPr>
        <w:tab/>
        <w:t>Sexual therapy techniques</w:t>
      </w:r>
    </w:p>
    <w:p w14:paraId="631DB88F" w14:textId="77777777" w:rsidR="00215022" w:rsidRPr="00E428D7"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E428D7">
        <w:rPr>
          <w:sz w:val="22"/>
          <w:szCs w:val="22"/>
        </w:rPr>
        <w:tab/>
      </w:r>
      <w:r w:rsidRPr="00E428D7">
        <w:rPr>
          <w:sz w:val="22"/>
          <w:szCs w:val="22"/>
        </w:rPr>
        <w:tab/>
      </w:r>
      <w:r w:rsidRPr="00E428D7">
        <w:rPr>
          <w:sz w:val="22"/>
          <w:szCs w:val="22"/>
        </w:rPr>
        <w:tab/>
        <w:t>D.</w:t>
      </w:r>
      <w:r w:rsidRPr="00E428D7">
        <w:rPr>
          <w:sz w:val="22"/>
          <w:szCs w:val="22"/>
        </w:rPr>
        <w:tab/>
        <w:t xml:space="preserve">Male sexual problems </w:t>
      </w:r>
    </w:p>
    <w:p w14:paraId="063E372B" w14:textId="77777777" w:rsidR="00215022" w:rsidRPr="00992D68"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92D68">
        <w:rPr>
          <w:sz w:val="22"/>
          <w:szCs w:val="22"/>
        </w:rPr>
        <w:tab/>
      </w:r>
      <w:r w:rsidRPr="00992D68">
        <w:rPr>
          <w:sz w:val="22"/>
          <w:szCs w:val="22"/>
        </w:rPr>
        <w:tab/>
      </w:r>
      <w:r w:rsidRPr="00992D68">
        <w:rPr>
          <w:sz w:val="22"/>
          <w:szCs w:val="22"/>
        </w:rPr>
        <w:tab/>
        <w:t>E.</w:t>
      </w:r>
      <w:r w:rsidRPr="00992D68">
        <w:rPr>
          <w:sz w:val="22"/>
          <w:szCs w:val="22"/>
        </w:rPr>
        <w:tab/>
        <w:t xml:space="preserve">Female sexual problems </w:t>
      </w:r>
    </w:p>
    <w:p w14:paraId="1BD731B5" w14:textId="77777777" w:rsidR="00215022" w:rsidRPr="00992D68"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92D68">
        <w:rPr>
          <w:sz w:val="22"/>
          <w:szCs w:val="22"/>
        </w:rPr>
        <w:tab/>
      </w:r>
      <w:r w:rsidRPr="00992D68">
        <w:rPr>
          <w:sz w:val="22"/>
          <w:szCs w:val="22"/>
        </w:rPr>
        <w:tab/>
      </w:r>
      <w:r w:rsidRPr="00992D68">
        <w:rPr>
          <w:sz w:val="22"/>
          <w:szCs w:val="22"/>
        </w:rPr>
        <w:tab/>
        <w:t>F.</w:t>
      </w:r>
      <w:r w:rsidRPr="00992D68">
        <w:rPr>
          <w:sz w:val="22"/>
          <w:szCs w:val="22"/>
        </w:rPr>
        <w:tab/>
        <w:t>Hypersexuality: Compulsion, addiction or myth?</w:t>
      </w:r>
    </w:p>
    <w:p w14:paraId="299AB25D" w14:textId="77777777" w:rsidR="00215022" w:rsidRPr="00992D68"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92D68">
        <w:rPr>
          <w:sz w:val="22"/>
          <w:szCs w:val="22"/>
        </w:rPr>
        <w:tab/>
      </w:r>
      <w:r w:rsidRPr="00992D68">
        <w:rPr>
          <w:sz w:val="22"/>
          <w:szCs w:val="22"/>
        </w:rPr>
        <w:tab/>
      </w:r>
      <w:r w:rsidRPr="00992D68">
        <w:rPr>
          <w:sz w:val="22"/>
          <w:szCs w:val="22"/>
        </w:rPr>
        <w:tab/>
        <w:t>G.</w:t>
      </w:r>
      <w:r w:rsidRPr="00992D68">
        <w:rPr>
          <w:sz w:val="22"/>
          <w:szCs w:val="22"/>
        </w:rPr>
        <w:tab/>
        <w:t xml:space="preserve">Sexual problems among homosexuals </w:t>
      </w:r>
    </w:p>
    <w:p w14:paraId="2EB969CF" w14:textId="77777777" w:rsidR="00215022" w:rsidRPr="00992D68"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92D68">
        <w:rPr>
          <w:sz w:val="22"/>
          <w:szCs w:val="22"/>
        </w:rPr>
        <w:tab/>
      </w:r>
      <w:r w:rsidRPr="00992D68">
        <w:rPr>
          <w:sz w:val="22"/>
          <w:szCs w:val="22"/>
        </w:rPr>
        <w:tab/>
      </w:r>
      <w:r w:rsidRPr="00992D68">
        <w:rPr>
          <w:sz w:val="22"/>
          <w:szCs w:val="22"/>
        </w:rPr>
        <w:tab/>
        <w:t>H.</w:t>
      </w:r>
      <w:r w:rsidRPr="00992D68">
        <w:rPr>
          <w:sz w:val="22"/>
          <w:szCs w:val="22"/>
        </w:rPr>
        <w:tab/>
        <w:t xml:space="preserve">Talking with your partner about sexual differences and problems </w:t>
      </w:r>
    </w:p>
    <w:p w14:paraId="1A1D03BE" w14:textId="77777777" w:rsidR="00215022" w:rsidRPr="00992D68"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992D68">
        <w:rPr>
          <w:sz w:val="22"/>
          <w:szCs w:val="22"/>
        </w:rPr>
        <w:tab/>
      </w:r>
      <w:r w:rsidRPr="00992D68">
        <w:rPr>
          <w:sz w:val="22"/>
          <w:szCs w:val="22"/>
        </w:rPr>
        <w:tab/>
      </w:r>
      <w:r w:rsidRPr="00992D68">
        <w:rPr>
          <w:sz w:val="22"/>
          <w:szCs w:val="22"/>
        </w:rPr>
        <w:tab/>
        <w:t>I.</w:t>
      </w:r>
      <w:r w:rsidRPr="00992D68">
        <w:rPr>
          <w:sz w:val="22"/>
          <w:szCs w:val="22"/>
        </w:rPr>
        <w:tab/>
        <w:t xml:space="preserve">Cross-cultural perspectives </w:t>
      </w:r>
    </w:p>
    <w:p w14:paraId="662545D2" w14:textId="77777777" w:rsidR="00215022" w:rsidRPr="006E3287"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3EF4732A" w14:textId="77777777" w:rsidR="00215022" w:rsidRPr="005F3E73" w:rsidRDefault="00215022" w:rsidP="00215022">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5F3E73">
        <w:rPr>
          <w:sz w:val="22"/>
          <w:szCs w:val="22"/>
        </w:rPr>
        <w:t>Unit XIV</w:t>
      </w:r>
      <w:r w:rsidRPr="005F3E73">
        <w:rPr>
          <w:sz w:val="22"/>
          <w:szCs w:val="22"/>
        </w:rPr>
        <w:tab/>
      </w:r>
      <w:r w:rsidR="005F3E73">
        <w:rPr>
          <w:sz w:val="22"/>
          <w:szCs w:val="22"/>
        </w:rPr>
        <w:tab/>
      </w:r>
      <w:r w:rsidR="0023238E" w:rsidRPr="005F3E73">
        <w:rPr>
          <w:sz w:val="22"/>
          <w:szCs w:val="22"/>
        </w:rPr>
        <w:t xml:space="preserve">Paraphilias and Sexual Variants </w:t>
      </w:r>
    </w:p>
    <w:p w14:paraId="42F2DEFC" w14:textId="77777777" w:rsidR="00215022" w:rsidRPr="005F3E73" w:rsidRDefault="00215022" w:rsidP="00215022">
      <w:pPr>
        <w:widowControl w:val="0"/>
        <w:tabs>
          <w:tab w:val="left" w:pos="720"/>
          <w:tab w:val="left" w:pos="864"/>
          <w:tab w:val="left" w:pos="1440"/>
          <w:tab w:val="left" w:pos="4608"/>
          <w:tab w:val="right" w:pos="9360"/>
        </w:tabs>
        <w:autoSpaceDE w:val="0"/>
        <w:autoSpaceDN w:val="0"/>
        <w:adjustRightInd w:val="0"/>
        <w:rPr>
          <w:sz w:val="22"/>
          <w:szCs w:val="22"/>
        </w:rPr>
      </w:pPr>
    </w:p>
    <w:p w14:paraId="7A614362"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 xml:space="preserve">   </w:t>
      </w:r>
      <w:r w:rsidRPr="005F3E73">
        <w:rPr>
          <w:sz w:val="22"/>
          <w:szCs w:val="22"/>
        </w:rPr>
        <w:tab/>
      </w:r>
      <w:r w:rsidRPr="005F3E73">
        <w:rPr>
          <w:sz w:val="22"/>
          <w:szCs w:val="22"/>
        </w:rPr>
        <w:tab/>
      </w:r>
      <w:r w:rsidRPr="005F3E73">
        <w:rPr>
          <w:sz w:val="22"/>
          <w:szCs w:val="22"/>
        </w:rPr>
        <w:tab/>
        <w:t xml:space="preserve">A.   </w:t>
      </w:r>
      <w:r w:rsidRPr="005F3E73">
        <w:rPr>
          <w:sz w:val="22"/>
          <w:szCs w:val="22"/>
        </w:rPr>
        <w:tab/>
      </w:r>
      <w:r w:rsidR="0023238E" w:rsidRPr="005F3E73">
        <w:rPr>
          <w:sz w:val="22"/>
          <w:szCs w:val="22"/>
        </w:rPr>
        <w:t xml:space="preserve">Historical and sexual variants </w:t>
      </w:r>
    </w:p>
    <w:p w14:paraId="0062FEA4"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 xml:space="preserve">    </w:t>
      </w:r>
      <w:r w:rsidRPr="005F3E73">
        <w:rPr>
          <w:sz w:val="22"/>
          <w:szCs w:val="22"/>
        </w:rPr>
        <w:tab/>
      </w:r>
      <w:r w:rsidRPr="005F3E73">
        <w:rPr>
          <w:sz w:val="22"/>
          <w:szCs w:val="22"/>
        </w:rPr>
        <w:tab/>
      </w:r>
      <w:r w:rsidRPr="005F3E73">
        <w:rPr>
          <w:sz w:val="22"/>
          <w:szCs w:val="22"/>
        </w:rPr>
        <w:tab/>
        <w:t xml:space="preserve">B.   </w:t>
      </w:r>
      <w:r w:rsidRPr="005F3E73">
        <w:rPr>
          <w:sz w:val="22"/>
          <w:szCs w:val="22"/>
        </w:rPr>
        <w:tab/>
      </w:r>
      <w:r w:rsidR="0023238E" w:rsidRPr="005F3E73">
        <w:rPr>
          <w:sz w:val="22"/>
          <w:szCs w:val="22"/>
        </w:rPr>
        <w:t>The courtship disorders</w:t>
      </w:r>
    </w:p>
    <w:p w14:paraId="70CF8CC0"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ab/>
      </w:r>
      <w:r w:rsidRPr="005F3E73">
        <w:rPr>
          <w:sz w:val="22"/>
          <w:szCs w:val="22"/>
        </w:rPr>
        <w:tab/>
      </w:r>
      <w:r w:rsidRPr="005F3E73">
        <w:rPr>
          <w:sz w:val="22"/>
          <w:szCs w:val="22"/>
        </w:rPr>
        <w:tab/>
        <w:t>C.</w:t>
      </w:r>
      <w:r w:rsidRPr="005F3E73">
        <w:rPr>
          <w:sz w:val="22"/>
          <w:szCs w:val="22"/>
        </w:rPr>
        <w:tab/>
      </w:r>
      <w:r w:rsidR="0023238E" w:rsidRPr="005F3E73">
        <w:rPr>
          <w:sz w:val="22"/>
          <w:szCs w:val="22"/>
        </w:rPr>
        <w:t xml:space="preserve">Pedophilia </w:t>
      </w:r>
    </w:p>
    <w:p w14:paraId="6557A446"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ab/>
      </w:r>
      <w:r w:rsidRPr="005F3E73">
        <w:rPr>
          <w:sz w:val="22"/>
          <w:szCs w:val="22"/>
        </w:rPr>
        <w:tab/>
      </w:r>
      <w:r w:rsidRPr="005F3E73">
        <w:rPr>
          <w:sz w:val="22"/>
          <w:szCs w:val="22"/>
        </w:rPr>
        <w:tab/>
        <w:t>D.</w:t>
      </w:r>
      <w:r w:rsidRPr="005F3E73">
        <w:rPr>
          <w:sz w:val="22"/>
          <w:szCs w:val="22"/>
        </w:rPr>
        <w:tab/>
      </w:r>
      <w:r w:rsidR="0023238E" w:rsidRPr="005F3E73">
        <w:rPr>
          <w:sz w:val="22"/>
          <w:szCs w:val="22"/>
        </w:rPr>
        <w:t xml:space="preserve">Fetishism, </w:t>
      </w:r>
      <w:proofErr w:type="spellStart"/>
      <w:r w:rsidR="0023238E" w:rsidRPr="005F3E73">
        <w:rPr>
          <w:sz w:val="22"/>
          <w:szCs w:val="22"/>
        </w:rPr>
        <w:t>transvestism</w:t>
      </w:r>
      <w:proofErr w:type="spellEnd"/>
      <w:r w:rsidR="0023238E" w:rsidRPr="005F3E73">
        <w:rPr>
          <w:sz w:val="22"/>
          <w:szCs w:val="22"/>
        </w:rPr>
        <w:t xml:space="preserve">, and related paraphilias </w:t>
      </w:r>
      <w:r w:rsidRPr="005F3E73">
        <w:rPr>
          <w:sz w:val="22"/>
          <w:szCs w:val="22"/>
        </w:rPr>
        <w:t xml:space="preserve"> </w:t>
      </w:r>
    </w:p>
    <w:p w14:paraId="6E4609B0"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ab/>
      </w:r>
      <w:r w:rsidRPr="005F3E73">
        <w:rPr>
          <w:sz w:val="22"/>
          <w:szCs w:val="22"/>
        </w:rPr>
        <w:tab/>
      </w:r>
      <w:r w:rsidRPr="005F3E73">
        <w:rPr>
          <w:sz w:val="22"/>
          <w:szCs w:val="22"/>
        </w:rPr>
        <w:tab/>
        <w:t>E.</w:t>
      </w:r>
      <w:r w:rsidRPr="005F3E73">
        <w:rPr>
          <w:sz w:val="22"/>
          <w:szCs w:val="22"/>
        </w:rPr>
        <w:tab/>
      </w:r>
      <w:r w:rsidR="0023238E" w:rsidRPr="005F3E73">
        <w:rPr>
          <w:sz w:val="22"/>
          <w:szCs w:val="22"/>
        </w:rPr>
        <w:t xml:space="preserve">Sadomasochism </w:t>
      </w:r>
      <w:r w:rsidRPr="005F3E73">
        <w:rPr>
          <w:sz w:val="22"/>
          <w:szCs w:val="22"/>
        </w:rPr>
        <w:t xml:space="preserve"> </w:t>
      </w:r>
    </w:p>
    <w:p w14:paraId="0FEE933C"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ab/>
      </w:r>
      <w:r w:rsidRPr="005F3E73">
        <w:rPr>
          <w:sz w:val="22"/>
          <w:szCs w:val="22"/>
        </w:rPr>
        <w:tab/>
      </w:r>
      <w:r w:rsidRPr="005F3E73">
        <w:rPr>
          <w:sz w:val="22"/>
          <w:szCs w:val="22"/>
        </w:rPr>
        <w:tab/>
        <w:t>F.</w:t>
      </w:r>
      <w:r w:rsidRPr="005F3E73">
        <w:rPr>
          <w:sz w:val="22"/>
          <w:szCs w:val="22"/>
        </w:rPr>
        <w:tab/>
      </w:r>
      <w:r w:rsidR="0023238E" w:rsidRPr="005F3E73">
        <w:rPr>
          <w:sz w:val="22"/>
          <w:szCs w:val="22"/>
        </w:rPr>
        <w:t xml:space="preserve">Other paraphilias </w:t>
      </w:r>
    </w:p>
    <w:p w14:paraId="4E9326A9"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ab/>
      </w:r>
      <w:r w:rsidRPr="005F3E73">
        <w:rPr>
          <w:sz w:val="22"/>
          <w:szCs w:val="22"/>
        </w:rPr>
        <w:tab/>
      </w:r>
      <w:r w:rsidRPr="005F3E73">
        <w:rPr>
          <w:sz w:val="22"/>
          <w:szCs w:val="22"/>
        </w:rPr>
        <w:tab/>
        <w:t>G.</w:t>
      </w:r>
      <w:r w:rsidRPr="005F3E73">
        <w:rPr>
          <w:sz w:val="22"/>
          <w:szCs w:val="22"/>
        </w:rPr>
        <w:tab/>
      </w:r>
      <w:r w:rsidR="0023238E" w:rsidRPr="005F3E73">
        <w:rPr>
          <w:sz w:val="22"/>
          <w:szCs w:val="22"/>
        </w:rPr>
        <w:t>What causes paraphilias?</w:t>
      </w:r>
      <w:r w:rsidRPr="005F3E73">
        <w:rPr>
          <w:sz w:val="22"/>
          <w:szCs w:val="22"/>
        </w:rPr>
        <w:t xml:space="preserve"> </w:t>
      </w:r>
    </w:p>
    <w:p w14:paraId="7E3EEE44" w14:textId="77777777" w:rsidR="00215022" w:rsidRPr="005F3E73" w:rsidRDefault="00215022"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5F3E73">
        <w:rPr>
          <w:sz w:val="22"/>
          <w:szCs w:val="22"/>
        </w:rPr>
        <w:tab/>
      </w:r>
      <w:r w:rsidRPr="005F3E73">
        <w:rPr>
          <w:sz w:val="22"/>
          <w:szCs w:val="22"/>
        </w:rPr>
        <w:tab/>
      </w:r>
      <w:r w:rsidRPr="005F3E73">
        <w:rPr>
          <w:sz w:val="22"/>
          <w:szCs w:val="22"/>
        </w:rPr>
        <w:tab/>
        <w:t>H.</w:t>
      </w:r>
      <w:r w:rsidRPr="005F3E73">
        <w:rPr>
          <w:sz w:val="22"/>
          <w:szCs w:val="22"/>
        </w:rPr>
        <w:tab/>
      </w:r>
      <w:r w:rsidR="0023238E" w:rsidRPr="005F3E73">
        <w:rPr>
          <w:sz w:val="22"/>
          <w:szCs w:val="22"/>
        </w:rPr>
        <w:t xml:space="preserve">Therapy </w:t>
      </w:r>
      <w:r w:rsidRPr="005F3E73">
        <w:rPr>
          <w:sz w:val="22"/>
          <w:szCs w:val="22"/>
        </w:rPr>
        <w:t xml:space="preserve"> </w:t>
      </w:r>
    </w:p>
    <w:p w14:paraId="4F47B4D7" w14:textId="77777777" w:rsidR="0023238E" w:rsidRPr="006E3287" w:rsidRDefault="0023238E" w:rsidP="00215022">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0CF18BFA" w14:textId="77777777" w:rsidR="0023238E" w:rsidRPr="00D17DA9" w:rsidRDefault="0023238E" w:rsidP="0023238E">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D17DA9">
        <w:rPr>
          <w:sz w:val="22"/>
          <w:szCs w:val="22"/>
        </w:rPr>
        <w:t xml:space="preserve">Unit XV </w:t>
      </w:r>
      <w:r w:rsidRPr="00D17DA9">
        <w:rPr>
          <w:sz w:val="22"/>
          <w:szCs w:val="22"/>
        </w:rPr>
        <w:tab/>
      </w:r>
      <w:r w:rsidRPr="00D17DA9">
        <w:rPr>
          <w:sz w:val="22"/>
          <w:szCs w:val="22"/>
        </w:rPr>
        <w:tab/>
        <w:t xml:space="preserve">Sexual Victimization: Rape, Coercion, Harassment, and Abuse of Children </w:t>
      </w:r>
    </w:p>
    <w:p w14:paraId="2993B091" w14:textId="77777777" w:rsidR="0023238E" w:rsidRPr="00D17DA9" w:rsidRDefault="0023238E" w:rsidP="0023238E">
      <w:pPr>
        <w:widowControl w:val="0"/>
        <w:tabs>
          <w:tab w:val="left" w:pos="720"/>
          <w:tab w:val="left" w:pos="864"/>
          <w:tab w:val="left" w:pos="1440"/>
          <w:tab w:val="left" w:pos="4608"/>
          <w:tab w:val="right" w:pos="9360"/>
        </w:tabs>
        <w:autoSpaceDE w:val="0"/>
        <w:autoSpaceDN w:val="0"/>
        <w:adjustRightInd w:val="0"/>
        <w:rPr>
          <w:sz w:val="22"/>
          <w:szCs w:val="22"/>
        </w:rPr>
      </w:pPr>
    </w:p>
    <w:p w14:paraId="21E96DBD"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 xml:space="preserve">   </w:t>
      </w:r>
      <w:r w:rsidRPr="00D17DA9">
        <w:rPr>
          <w:sz w:val="22"/>
          <w:szCs w:val="22"/>
        </w:rPr>
        <w:tab/>
      </w:r>
      <w:r w:rsidRPr="00D17DA9">
        <w:rPr>
          <w:sz w:val="22"/>
          <w:szCs w:val="22"/>
        </w:rPr>
        <w:tab/>
      </w:r>
      <w:r w:rsidRPr="00D17DA9">
        <w:rPr>
          <w:sz w:val="22"/>
          <w:szCs w:val="22"/>
        </w:rPr>
        <w:tab/>
        <w:t xml:space="preserve">A.   </w:t>
      </w:r>
      <w:r w:rsidRPr="00D17DA9">
        <w:rPr>
          <w:sz w:val="22"/>
          <w:szCs w:val="22"/>
        </w:rPr>
        <w:tab/>
        <w:t>Rape</w:t>
      </w:r>
    </w:p>
    <w:p w14:paraId="1323B4F1"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 xml:space="preserve">    </w:t>
      </w:r>
      <w:r w:rsidRPr="00D17DA9">
        <w:rPr>
          <w:sz w:val="22"/>
          <w:szCs w:val="22"/>
        </w:rPr>
        <w:tab/>
      </w:r>
      <w:r w:rsidRPr="00D17DA9">
        <w:rPr>
          <w:sz w:val="22"/>
          <w:szCs w:val="22"/>
        </w:rPr>
        <w:tab/>
      </w:r>
      <w:r w:rsidRPr="00D17DA9">
        <w:rPr>
          <w:sz w:val="22"/>
          <w:szCs w:val="22"/>
        </w:rPr>
        <w:tab/>
        <w:t xml:space="preserve">B.   </w:t>
      </w:r>
      <w:r w:rsidRPr="00D17DA9">
        <w:rPr>
          <w:sz w:val="22"/>
          <w:szCs w:val="22"/>
        </w:rPr>
        <w:tab/>
        <w:t xml:space="preserve">Sexual harassment </w:t>
      </w:r>
    </w:p>
    <w:p w14:paraId="5BE14DC0"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ab/>
      </w:r>
      <w:r w:rsidRPr="00D17DA9">
        <w:rPr>
          <w:sz w:val="22"/>
          <w:szCs w:val="22"/>
        </w:rPr>
        <w:tab/>
      </w:r>
      <w:r w:rsidRPr="00D17DA9">
        <w:rPr>
          <w:sz w:val="22"/>
          <w:szCs w:val="22"/>
        </w:rPr>
        <w:tab/>
        <w:t>C.</w:t>
      </w:r>
      <w:r w:rsidRPr="00D17DA9">
        <w:rPr>
          <w:sz w:val="22"/>
          <w:szCs w:val="22"/>
        </w:rPr>
        <w:tab/>
        <w:t xml:space="preserve">Sexual abuse of children </w:t>
      </w:r>
    </w:p>
    <w:p w14:paraId="6D70B489"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ab/>
      </w:r>
      <w:r w:rsidRPr="00D17DA9">
        <w:rPr>
          <w:sz w:val="22"/>
          <w:szCs w:val="22"/>
        </w:rPr>
        <w:tab/>
      </w:r>
      <w:r w:rsidRPr="00D17DA9">
        <w:rPr>
          <w:sz w:val="22"/>
          <w:szCs w:val="22"/>
        </w:rPr>
        <w:tab/>
        <w:t>D.</w:t>
      </w:r>
      <w:r w:rsidRPr="00D17DA9">
        <w:rPr>
          <w:sz w:val="22"/>
          <w:szCs w:val="22"/>
        </w:rPr>
        <w:tab/>
        <w:t xml:space="preserve">Incest  </w:t>
      </w:r>
    </w:p>
    <w:p w14:paraId="17CADA4B"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ab/>
      </w:r>
      <w:r w:rsidRPr="00D17DA9">
        <w:rPr>
          <w:sz w:val="22"/>
          <w:szCs w:val="22"/>
        </w:rPr>
        <w:tab/>
      </w:r>
      <w:r w:rsidRPr="00D17DA9">
        <w:rPr>
          <w:sz w:val="22"/>
          <w:szCs w:val="22"/>
        </w:rPr>
        <w:tab/>
        <w:t>E.</w:t>
      </w:r>
      <w:r w:rsidRPr="00D17DA9">
        <w:rPr>
          <w:sz w:val="22"/>
          <w:szCs w:val="22"/>
        </w:rPr>
        <w:tab/>
        <w:t xml:space="preserve">Prosecution of sexual offenders  </w:t>
      </w:r>
    </w:p>
    <w:p w14:paraId="5C251FB9"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ab/>
      </w:r>
      <w:r w:rsidRPr="00D17DA9">
        <w:rPr>
          <w:sz w:val="22"/>
          <w:szCs w:val="22"/>
        </w:rPr>
        <w:tab/>
      </w:r>
      <w:r w:rsidRPr="00D17DA9">
        <w:rPr>
          <w:sz w:val="22"/>
          <w:szCs w:val="22"/>
        </w:rPr>
        <w:tab/>
        <w:t>F.</w:t>
      </w:r>
      <w:r w:rsidRPr="00D17DA9">
        <w:rPr>
          <w:sz w:val="22"/>
          <w:szCs w:val="22"/>
        </w:rPr>
        <w:tab/>
        <w:t xml:space="preserve">Therapy </w:t>
      </w:r>
    </w:p>
    <w:p w14:paraId="173EEA0E" w14:textId="77777777" w:rsidR="0023238E" w:rsidRPr="00D17DA9"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D17DA9">
        <w:rPr>
          <w:sz w:val="22"/>
          <w:szCs w:val="22"/>
        </w:rPr>
        <w:tab/>
      </w:r>
      <w:r w:rsidRPr="00D17DA9">
        <w:rPr>
          <w:sz w:val="22"/>
          <w:szCs w:val="22"/>
        </w:rPr>
        <w:tab/>
      </w:r>
      <w:r w:rsidRPr="00D17DA9">
        <w:rPr>
          <w:sz w:val="22"/>
          <w:szCs w:val="22"/>
        </w:rPr>
        <w:tab/>
        <w:t>G.</w:t>
      </w:r>
      <w:r w:rsidRPr="00D17DA9">
        <w:rPr>
          <w:sz w:val="22"/>
          <w:szCs w:val="22"/>
        </w:rPr>
        <w:tab/>
        <w:t xml:space="preserve">Cross-cultural perspectives  </w:t>
      </w:r>
    </w:p>
    <w:p w14:paraId="63A5D980" w14:textId="77777777" w:rsidR="0023238E" w:rsidRPr="006E3287"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b/>
          <w:sz w:val="22"/>
          <w:szCs w:val="22"/>
        </w:rPr>
      </w:pPr>
    </w:p>
    <w:p w14:paraId="6C95E91A" w14:textId="77777777" w:rsidR="0023238E" w:rsidRPr="00C84173" w:rsidRDefault="0023238E" w:rsidP="0023238E">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C84173">
        <w:rPr>
          <w:sz w:val="22"/>
          <w:szCs w:val="22"/>
        </w:rPr>
        <w:t xml:space="preserve">Unit XVI   </w:t>
      </w:r>
      <w:r w:rsidRPr="00C84173">
        <w:rPr>
          <w:sz w:val="22"/>
          <w:szCs w:val="22"/>
        </w:rPr>
        <w:tab/>
        <w:t xml:space="preserve">Selling Sex: Social and Legal Issues  </w:t>
      </w:r>
    </w:p>
    <w:p w14:paraId="4E1C6FF9" w14:textId="77777777" w:rsidR="0023238E" w:rsidRPr="00C84173" w:rsidRDefault="0023238E" w:rsidP="0023238E">
      <w:pPr>
        <w:widowControl w:val="0"/>
        <w:tabs>
          <w:tab w:val="left" w:pos="720"/>
          <w:tab w:val="left" w:pos="864"/>
          <w:tab w:val="left" w:pos="1440"/>
          <w:tab w:val="left" w:pos="4608"/>
          <w:tab w:val="right" w:pos="9360"/>
        </w:tabs>
        <w:autoSpaceDE w:val="0"/>
        <w:autoSpaceDN w:val="0"/>
        <w:adjustRightInd w:val="0"/>
        <w:rPr>
          <w:sz w:val="22"/>
          <w:szCs w:val="22"/>
        </w:rPr>
      </w:pPr>
    </w:p>
    <w:p w14:paraId="34008218" w14:textId="77777777" w:rsidR="0023238E" w:rsidRPr="00C84173"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C84173">
        <w:rPr>
          <w:sz w:val="22"/>
          <w:szCs w:val="22"/>
        </w:rPr>
        <w:t xml:space="preserve">   </w:t>
      </w:r>
      <w:r w:rsidRPr="00C84173">
        <w:rPr>
          <w:sz w:val="22"/>
          <w:szCs w:val="22"/>
        </w:rPr>
        <w:tab/>
      </w:r>
      <w:r w:rsidRPr="00C84173">
        <w:rPr>
          <w:sz w:val="22"/>
          <w:szCs w:val="22"/>
        </w:rPr>
        <w:tab/>
      </w:r>
      <w:r w:rsidRPr="00C84173">
        <w:rPr>
          <w:sz w:val="22"/>
          <w:szCs w:val="22"/>
        </w:rPr>
        <w:tab/>
        <w:t xml:space="preserve">A.   </w:t>
      </w:r>
      <w:r w:rsidRPr="00C84173">
        <w:rPr>
          <w:sz w:val="22"/>
          <w:szCs w:val="22"/>
        </w:rPr>
        <w:tab/>
        <w:t xml:space="preserve">Pornography </w:t>
      </w:r>
    </w:p>
    <w:p w14:paraId="128B9602" w14:textId="77777777" w:rsidR="0023238E" w:rsidRPr="00C84173"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C84173">
        <w:rPr>
          <w:sz w:val="22"/>
          <w:szCs w:val="22"/>
        </w:rPr>
        <w:t xml:space="preserve">    </w:t>
      </w:r>
      <w:r w:rsidRPr="00C84173">
        <w:rPr>
          <w:sz w:val="22"/>
          <w:szCs w:val="22"/>
        </w:rPr>
        <w:tab/>
      </w:r>
      <w:r w:rsidRPr="00C84173">
        <w:rPr>
          <w:sz w:val="22"/>
          <w:szCs w:val="22"/>
        </w:rPr>
        <w:tab/>
      </w:r>
      <w:r w:rsidRPr="00C84173">
        <w:rPr>
          <w:sz w:val="22"/>
          <w:szCs w:val="22"/>
        </w:rPr>
        <w:tab/>
        <w:t xml:space="preserve">B.   </w:t>
      </w:r>
      <w:r w:rsidRPr="00C84173">
        <w:rPr>
          <w:sz w:val="22"/>
          <w:szCs w:val="22"/>
        </w:rPr>
        <w:tab/>
        <w:t xml:space="preserve">Internet Sex </w:t>
      </w:r>
    </w:p>
    <w:p w14:paraId="1006828D" w14:textId="77777777" w:rsidR="0023238E" w:rsidRPr="00C84173"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C84173">
        <w:rPr>
          <w:sz w:val="22"/>
          <w:szCs w:val="22"/>
        </w:rPr>
        <w:tab/>
      </w:r>
      <w:r w:rsidRPr="00C84173">
        <w:rPr>
          <w:sz w:val="22"/>
          <w:szCs w:val="22"/>
        </w:rPr>
        <w:tab/>
      </w:r>
      <w:r w:rsidRPr="00C84173">
        <w:rPr>
          <w:sz w:val="22"/>
          <w:szCs w:val="22"/>
        </w:rPr>
        <w:tab/>
        <w:t>C.</w:t>
      </w:r>
      <w:r w:rsidRPr="00C84173">
        <w:rPr>
          <w:sz w:val="22"/>
          <w:szCs w:val="22"/>
        </w:rPr>
        <w:tab/>
        <w:t>Prostitution and other sex work</w:t>
      </w:r>
    </w:p>
    <w:p w14:paraId="64CB1B0F" w14:textId="77777777" w:rsidR="0023238E" w:rsidRPr="00C84173" w:rsidRDefault="0023238E" w:rsidP="0023238E">
      <w:pPr>
        <w:widowControl w:val="0"/>
        <w:tabs>
          <w:tab w:val="left" w:pos="720"/>
          <w:tab w:val="left" w:pos="864"/>
          <w:tab w:val="left" w:pos="1440"/>
          <w:tab w:val="left" w:pos="2160"/>
          <w:tab w:val="left" w:pos="4608"/>
          <w:tab w:val="right" w:pos="9360"/>
        </w:tabs>
        <w:autoSpaceDE w:val="0"/>
        <w:autoSpaceDN w:val="0"/>
        <w:adjustRightInd w:val="0"/>
        <w:ind w:left="1440" w:hanging="1440"/>
        <w:rPr>
          <w:sz w:val="22"/>
          <w:szCs w:val="22"/>
        </w:rPr>
      </w:pPr>
      <w:r w:rsidRPr="00C84173">
        <w:rPr>
          <w:sz w:val="22"/>
          <w:szCs w:val="22"/>
        </w:rPr>
        <w:tab/>
      </w:r>
      <w:r w:rsidRPr="00C84173">
        <w:rPr>
          <w:sz w:val="22"/>
          <w:szCs w:val="22"/>
        </w:rPr>
        <w:tab/>
      </w:r>
      <w:r w:rsidRPr="00C84173">
        <w:rPr>
          <w:sz w:val="22"/>
          <w:szCs w:val="22"/>
        </w:rPr>
        <w:tab/>
        <w:t>D.</w:t>
      </w:r>
      <w:r w:rsidRPr="00C84173">
        <w:rPr>
          <w:sz w:val="22"/>
          <w:szCs w:val="22"/>
        </w:rPr>
        <w:tab/>
        <w:t xml:space="preserve">Sexuality and health: Prostitution and the AIDS virus </w:t>
      </w:r>
    </w:p>
    <w:p w14:paraId="5EDA055C" w14:textId="77777777" w:rsidR="005079AA" w:rsidRPr="00BA57E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6D0C7E60"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Learning Activities Required Outside of Class:</w:t>
      </w:r>
    </w:p>
    <w:p w14:paraId="13590E8E"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5A9023CB" w14:textId="77777777" w:rsidR="005079AA" w:rsidRPr="00016F7F" w:rsidRDefault="005079AA" w:rsidP="00DD5000">
      <w:pPr>
        <w:widowControl w:val="0"/>
        <w:tabs>
          <w:tab w:val="left" w:pos="720"/>
          <w:tab w:val="left" w:pos="864"/>
          <w:tab w:val="left" w:pos="1440"/>
          <w:tab w:val="left" w:pos="4608"/>
          <w:tab w:val="right" w:pos="9360"/>
        </w:tabs>
        <w:autoSpaceDE w:val="0"/>
        <w:autoSpaceDN w:val="0"/>
        <w:adjustRightInd w:val="0"/>
        <w:rPr>
          <w:sz w:val="22"/>
          <w:szCs w:val="22"/>
        </w:rPr>
      </w:pPr>
      <w:r w:rsidRPr="00016F7F">
        <w:rPr>
          <w:sz w:val="22"/>
          <w:szCs w:val="22"/>
        </w:rPr>
        <w:t>The students in this class will spend a minimum of 6 hours</w:t>
      </w:r>
      <w:r w:rsidR="00DD5000">
        <w:rPr>
          <w:sz w:val="22"/>
          <w:szCs w:val="22"/>
        </w:rPr>
        <w:t xml:space="preserve"> </w:t>
      </w:r>
      <w:r w:rsidRPr="00016F7F">
        <w:rPr>
          <w:sz w:val="22"/>
          <w:szCs w:val="22"/>
        </w:rPr>
        <w:t>per week outside of the regular class time doing the</w:t>
      </w:r>
      <w:r w:rsidR="00DD5000">
        <w:rPr>
          <w:sz w:val="22"/>
          <w:szCs w:val="22"/>
        </w:rPr>
        <w:t xml:space="preserve"> </w:t>
      </w:r>
      <w:r w:rsidRPr="00016F7F">
        <w:rPr>
          <w:sz w:val="22"/>
          <w:szCs w:val="22"/>
        </w:rPr>
        <w:t>following:</w:t>
      </w:r>
    </w:p>
    <w:p w14:paraId="66BA0427"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093E2B1B"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 xml:space="preserve">1.   </w:t>
      </w:r>
      <w:r w:rsidR="00480D78">
        <w:rPr>
          <w:sz w:val="22"/>
          <w:szCs w:val="22"/>
        </w:rPr>
        <w:tab/>
      </w:r>
      <w:r w:rsidRPr="00016F7F">
        <w:rPr>
          <w:sz w:val="22"/>
          <w:szCs w:val="22"/>
        </w:rPr>
        <w:t>Studying</w:t>
      </w:r>
    </w:p>
    <w:p w14:paraId="3108639B"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 xml:space="preserve">2.   </w:t>
      </w:r>
      <w:r w:rsidR="00480D78">
        <w:rPr>
          <w:sz w:val="22"/>
          <w:szCs w:val="22"/>
        </w:rPr>
        <w:tab/>
      </w:r>
      <w:r w:rsidRPr="00016F7F">
        <w:rPr>
          <w:sz w:val="22"/>
          <w:szCs w:val="22"/>
        </w:rPr>
        <w:t>Answering questions</w:t>
      </w:r>
    </w:p>
    <w:p w14:paraId="29E1FF03"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 xml:space="preserve">3.   </w:t>
      </w:r>
      <w:r w:rsidR="00480D78">
        <w:rPr>
          <w:sz w:val="22"/>
          <w:szCs w:val="22"/>
        </w:rPr>
        <w:tab/>
      </w:r>
      <w:r w:rsidRPr="00016F7F">
        <w:rPr>
          <w:sz w:val="22"/>
          <w:szCs w:val="22"/>
        </w:rPr>
        <w:t>Completing required reading</w:t>
      </w:r>
    </w:p>
    <w:p w14:paraId="5E00D76D"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 xml:space="preserve">4.   </w:t>
      </w:r>
      <w:r w:rsidR="00480D78">
        <w:rPr>
          <w:sz w:val="22"/>
          <w:szCs w:val="22"/>
        </w:rPr>
        <w:tab/>
      </w:r>
      <w:r w:rsidRPr="00016F7F">
        <w:rPr>
          <w:sz w:val="22"/>
          <w:szCs w:val="22"/>
        </w:rPr>
        <w:t>Written work</w:t>
      </w:r>
    </w:p>
    <w:p w14:paraId="6155596C"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2254627F"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Methods of Instruction:</w:t>
      </w:r>
    </w:p>
    <w:p w14:paraId="1A5368F2"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0CEDD858" w14:textId="77777777" w:rsidR="00B970DF" w:rsidRPr="00016F7F" w:rsidRDefault="00B20927" w:rsidP="00B970DF">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Pr>
          <w:sz w:val="22"/>
          <w:szCs w:val="22"/>
        </w:rPr>
        <w:t>1.</w:t>
      </w:r>
      <w:r>
        <w:rPr>
          <w:sz w:val="22"/>
          <w:szCs w:val="22"/>
        </w:rPr>
        <w:tab/>
      </w:r>
      <w:r w:rsidR="005079AA" w:rsidRPr="00016F7F">
        <w:rPr>
          <w:sz w:val="22"/>
          <w:szCs w:val="22"/>
        </w:rPr>
        <w:t>Lectures</w:t>
      </w:r>
    </w:p>
    <w:p w14:paraId="1B9165F0" w14:textId="77777777" w:rsidR="00B970DF" w:rsidRDefault="005079AA" w:rsidP="00B970DF">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 xml:space="preserve">2.   </w:t>
      </w:r>
      <w:r w:rsidR="00B20927">
        <w:rPr>
          <w:sz w:val="22"/>
          <w:szCs w:val="22"/>
        </w:rPr>
        <w:tab/>
      </w:r>
      <w:r w:rsidRPr="00016F7F">
        <w:rPr>
          <w:sz w:val="22"/>
          <w:szCs w:val="22"/>
        </w:rPr>
        <w:t>Class discussions</w:t>
      </w:r>
    </w:p>
    <w:p w14:paraId="340063FB" w14:textId="77777777" w:rsidR="005079AA" w:rsidRDefault="005079AA" w:rsidP="00B20927">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 xml:space="preserve">3.   </w:t>
      </w:r>
      <w:r w:rsidR="00B20927">
        <w:rPr>
          <w:sz w:val="22"/>
          <w:szCs w:val="22"/>
        </w:rPr>
        <w:tab/>
      </w:r>
      <w:r w:rsidRPr="00016F7F">
        <w:rPr>
          <w:sz w:val="22"/>
          <w:szCs w:val="22"/>
        </w:rPr>
        <w:t>Audiovisual presentations</w:t>
      </w:r>
    </w:p>
    <w:p w14:paraId="0E086C14" w14:textId="77777777" w:rsidR="00B970DF" w:rsidRPr="003B67B6" w:rsidRDefault="00B970DF" w:rsidP="00B20927">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3B67B6">
        <w:rPr>
          <w:sz w:val="22"/>
          <w:szCs w:val="22"/>
        </w:rPr>
        <w:t xml:space="preserve">4. </w:t>
      </w:r>
      <w:r w:rsidRPr="003B67B6">
        <w:rPr>
          <w:sz w:val="22"/>
          <w:szCs w:val="22"/>
        </w:rPr>
        <w:tab/>
        <w:t xml:space="preserve">Guest lecturers </w:t>
      </w:r>
    </w:p>
    <w:p w14:paraId="7426F136"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rPr>
          <w:sz w:val="22"/>
          <w:szCs w:val="22"/>
        </w:rPr>
      </w:pPr>
    </w:p>
    <w:p w14:paraId="15009C6E" w14:textId="77777777" w:rsidR="005079AA" w:rsidRPr="00016F7F" w:rsidRDefault="005079AA">
      <w:pPr>
        <w:widowControl w:val="0"/>
        <w:tabs>
          <w:tab w:val="left" w:pos="720"/>
          <w:tab w:val="left" w:pos="864"/>
          <w:tab w:val="left" w:pos="1440"/>
          <w:tab w:val="left" w:pos="4608"/>
          <w:tab w:val="right" w:pos="9360"/>
        </w:tabs>
        <w:autoSpaceDE w:val="0"/>
        <w:autoSpaceDN w:val="0"/>
        <w:adjustRightInd w:val="0"/>
        <w:ind w:left="1440" w:hanging="1440"/>
        <w:rPr>
          <w:sz w:val="22"/>
          <w:szCs w:val="22"/>
        </w:rPr>
      </w:pPr>
      <w:r w:rsidRPr="00016F7F">
        <w:rPr>
          <w:sz w:val="22"/>
          <w:szCs w:val="22"/>
        </w:rPr>
        <w:t>Methods of Evaluation:</w:t>
      </w:r>
    </w:p>
    <w:p w14:paraId="537DEC85" w14:textId="77777777" w:rsidR="00B970DF" w:rsidRDefault="00B970DF" w:rsidP="00B970DF">
      <w:pPr>
        <w:widowControl w:val="0"/>
        <w:tabs>
          <w:tab w:val="left" w:pos="720"/>
          <w:tab w:val="left" w:pos="864"/>
          <w:tab w:val="left" w:pos="1440"/>
          <w:tab w:val="left" w:pos="2160"/>
          <w:tab w:val="left" w:pos="4608"/>
          <w:tab w:val="right" w:pos="9360"/>
        </w:tabs>
        <w:autoSpaceDE w:val="0"/>
        <w:autoSpaceDN w:val="0"/>
        <w:adjustRightInd w:val="0"/>
        <w:rPr>
          <w:strike/>
          <w:sz w:val="22"/>
          <w:szCs w:val="22"/>
        </w:rPr>
      </w:pPr>
    </w:p>
    <w:p w14:paraId="20E78BE0" w14:textId="77777777" w:rsidR="005079AA" w:rsidRPr="003B67B6" w:rsidRDefault="005079AA"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sidRPr="003B67B6">
        <w:rPr>
          <w:sz w:val="22"/>
          <w:szCs w:val="22"/>
        </w:rPr>
        <w:t xml:space="preserve">1.   </w:t>
      </w:r>
      <w:r w:rsidR="00016F7F" w:rsidRPr="003B67B6">
        <w:rPr>
          <w:sz w:val="22"/>
          <w:szCs w:val="22"/>
        </w:rPr>
        <w:tab/>
      </w:r>
      <w:r w:rsidR="00B970DF" w:rsidRPr="003B67B6">
        <w:rPr>
          <w:sz w:val="22"/>
          <w:szCs w:val="22"/>
        </w:rPr>
        <w:t>Tests</w:t>
      </w:r>
    </w:p>
    <w:p w14:paraId="6DEDD6E1" w14:textId="77777777" w:rsidR="00B970DF" w:rsidRPr="003B67B6" w:rsidRDefault="00B970DF"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sidRPr="003B67B6">
        <w:rPr>
          <w:sz w:val="22"/>
          <w:szCs w:val="22"/>
        </w:rPr>
        <w:t xml:space="preserve">2. </w:t>
      </w:r>
      <w:r w:rsidRPr="003B67B6">
        <w:rPr>
          <w:sz w:val="22"/>
          <w:szCs w:val="22"/>
        </w:rPr>
        <w:tab/>
        <w:t>Quizzes</w:t>
      </w:r>
    </w:p>
    <w:p w14:paraId="58597304" w14:textId="77777777" w:rsidR="00B970DF" w:rsidRPr="003B67B6" w:rsidRDefault="00B970DF"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sidRPr="003B67B6">
        <w:rPr>
          <w:sz w:val="22"/>
          <w:szCs w:val="22"/>
        </w:rPr>
        <w:t xml:space="preserve">3. </w:t>
      </w:r>
      <w:r w:rsidRPr="003B67B6">
        <w:rPr>
          <w:sz w:val="22"/>
          <w:szCs w:val="22"/>
        </w:rPr>
        <w:tab/>
        <w:t>Presentation(s)</w:t>
      </w:r>
    </w:p>
    <w:p w14:paraId="7A9E5543" w14:textId="77777777" w:rsidR="00B970DF" w:rsidRPr="003B67B6" w:rsidRDefault="00B970DF"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sidRPr="003B67B6">
        <w:rPr>
          <w:sz w:val="22"/>
          <w:szCs w:val="22"/>
        </w:rPr>
        <w:t>4.</w:t>
      </w:r>
      <w:r w:rsidRPr="003B67B6">
        <w:rPr>
          <w:sz w:val="22"/>
          <w:szCs w:val="22"/>
        </w:rPr>
        <w:tab/>
        <w:t>Projects</w:t>
      </w:r>
    </w:p>
    <w:p w14:paraId="2739F25D" w14:textId="77777777" w:rsidR="003103E6" w:rsidRPr="003B67B6" w:rsidRDefault="00B970DF"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sidRPr="003B67B6">
        <w:rPr>
          <w:sz w:val="22"/>
          <w:szCs w:val="22"/>
        </w:rPr>
        <w:t>5.</w:t>
      </w:r>
      <w:r w:rsidRPr="003B67B6">
        <w:rPr>
          <w:sz w:val="22"/>
          <w:szCs w:val="22"/>
        </w:rPr>
        <w:tab/>
        <w:t>Final examination</w:t>
      </w:r>
    </w:p>
    <w:p w14:paraId="7513998C" w14:textId="77777777" w:rsidR="00B970DF" w:rsidRDefault="00B970DF"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sidRPr="003B67B6">
        <w:rPr>
          <w:sz w:val="22"/>
          <w:szCs w:val="22"/>
        </w:rPr>
        <w:t>6.</w:t>
      </w:r>
      <w:r w:rsidRPr="003B67B6">
        <w:rPr>
          <w:sz w:val="22"/>
          <w:szCs w:val="22"/>
        </w:rPr>
        <w:tab/>
        <w:t>Student generated written work</w:t>
      </w:r>
    </w:p>
    <w:p w14:paraId="0BF67FCE" w14:textId="77777777" w:rsidR="003103E6" w:rsidRDefault="003103E6"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r>
        <w:rPr>
          <w:sz w:val="22"/>
          <w:szCs w:val="22"/>
        </w:rPr>
        <w:t>7.</w:t>
      </w:r>
      <w:r>
        <w:rPr>
          <w:sz w:val="22"/>
          <w:szCs w:val="22"/>
        </w:rPr>
        <w:tab/>
        <w:t>Research paper</w:t>
      </w:r>
    </w:p>
    <w:p w14:paraId="0A91C3B4" w14:textId="77777777" w:rsidR="003A3BED" w:rsidRDefault="003A3BED"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p>
    <w:p w14:paraId="150D76E8" w14:textId="77777777" w:rsidR="00BE75E4" w:rsidRPr="002D7B54" w:rsidRDefault="00BE75E4" w:rsidP="00BE75E4">
      <w:pPr>
        <w:ind w:left="360" w:hanging="360"/>
        <w:rPr>
          <w:rFonts w:asciiTheme="minorHAnsi" w:hAnsiTheme="minorHAnsi"/>
          <w:sz w:val="22"/>
          <w:szCs w:val="22"/>
        </w:rPr>
      </w:pPr>
      <w:r w:rsidRPr="002D7B54">
        <w:rPr>
          <w:rFonts w:asciiTheme="minorHAnsi" w:hAnsiTheme="minorHAnsi"/>
          <w:sz w:val="22"/>
          <w:szCs w:val="22"/>
        </w:rPr>
        <w:t>Supplemental Data:</w:t>
      </w:r>
    </w:p>
    <w:p w14:paraId="409763B2" w14:textId="77777777" w:rsidR="00BE75E4" w:rsidRPr="002D7B54" w:rsidRDefault="00BE75E4" w:rsidP="00BE75E4">
      <w:pPr>
        <w:ind w:left="360"/>
        <w:rPr>
          <w:rFonts w:asciiTheme="minorHAnsi" w:hAnsiTheme="minorHAnsi"/>
          <w:sz w:val="22"/>
          <w:szCs w:val="22"/>
        </w:rPr>
      </w:pPr>
    </w:p>
    <w:tbl>
      <w:tblPr>
        <w:tblStyle w:val="TableGrid"/>
        <w:tblW w:w="9355" w:type="dxa"/>
        <w:jc w:val="center"/>
        <w:tblLook w:val="04A0" w:firstRow="1" w:lastRow="0" w:firstColumn="1" w:lastColumn="0" w:noHBand="0" w:noVBand="1"/>
      </w:tblPr>
      <w:tblGrid>
        <w:gridCol w:w="4038"/>
        <w:gridCol w:w="5317"/>
      </w:tblGrid>
      <w:tr w:rsidR="00BE75E4" w:rsidRPr="002D7B54" w14:paraId="72996E34" w14:textId="77777777" w:rsidTr="001F4A1C">
        <w:trPr>
          <w:trHeight w:val="720"/>
          <w:jc w:val="center"/>
        </w:trPr>
        <w:tc>
          <w:tcPr>
            <w:tcW w:w="4038" w:type="dxa"/>
          </w:tcPr>
          <w:p w14:paraId="0AD86D19"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TOP Code:</w:t>
            </w:r>
          </w:p>
          <w:p w14:paraId="2BDE0BDC" w14:textId="77777777" w:rsidR="00BE75E4" w:rsidRPr="002D7B54" w:rsidRDefault="00BE75E4" w:rsidP="001F4A1C">
            <w:pPr>
              <w:ind w:left="279"/>
              <w:rPr>
                <w:rFonts w:asciiTheme="minorHAnsi" w:hAnsiTheme="minorHAnsi"/>
                <w:sz w:val="22"/>
                <w:szCs w:val="22"/>
              </w:rPr>
            </w:pPr>
          </w:p>
        </w:tc>
        <w:tc>
          <w:tcPr>
            <w:tcW w:w="5317" w:type="dxa"/>
          </w:tcPr>
          <w:p w14:paraId="0079BE1C" w14:textId="77777777" w:rsidR="00BE75E4" w:rsidRPr="00DD0DDF" w:rsidRDefault="00811AF1" w:rsidP="001F4A1C">
            <w:pPr>
              <w:rPr>
                <w:rFonts w:asciiTheme="minorHAnsi" w:hAnsiTheme="minorHAnsi"/>
                <w:sz w:val="22"/>
                <w:szCs w:val="22"/>
              </w:rPr>
            </w:pPr>
            <w:sdt>
              <w:sdtPr>
                <w:rPr>
                  <w:rFonts w:asciiTheme="minorHAnsi" w:hAnsiTheme="minorHAnsi"/>
                  <w:sz w:val="22"/>
                  <w:szCs w:val="22"/>
                </w:rPr>
                <w:alias w:val="topsCode"/>
                <w:tag w:val="topsCode"/>
                <w:id w:val="807663204"/>
                <w:placeholder>
                  <w:docPart w:val="20E6E77784DD4628BC2C4605552604C8"/>
                </w:placeholder>
              </w:sdtPr>
              <w:sdtEndPr/>
              <w:sdtContent>
                <w:r w:rsidR="00BE75E4">
                  <w:rPr>
                    <w:rFonts w:asciiTheme="minorHAnsi" w:hAnsiTheme="minorHAnsi"/>
                    <w:sz w:val="22"/>
                    <w:szCs w:val="22"/>
                  </w:rPr>
                  <w:t>200100: Psychology, General</w:t>
                </w:r>
              </w:sdtContent>
            </w:sdt>
          </w:p>
          <w:p w14:paraId="597EDAB6" w14:textId="77777777" w:rsidR="00BE75E4" w:rsidRPr="00DD0DDF" w:rsidRDefault="00BE75E4" w:rsidP="001F4A1C">
            <w:pPr>
              <w:rPr>
                <w:rFonts w:asciiTheme="minorHAnsi" w:hAnsiTheme="minorHAnsi"/>
                <w:sz w:val="22"/>
                <w:szCs w:val="22"/>
              </w:rPr>
            </w:pPr>
          </w:p>
        </w:tc>
      </w:tr>
      <w:tr w:rsidR="00BE75E4" w:rsidRPr="002D7B54" w14:paraId="0F2E784E" w14:textId="77777777" w:rsidTr="001F4A1C">
        <w:trPr>
          <w:trHeight w:val="720"/>
          <w:jc w:val="center"/>
        </w:trPr>
        <w:tc>
          <w:tcPr>
            <w:tcW w:w="4038" w:type="dxa"/>
          </w:tcPr>
          <w:p w14:paraId="0325B063"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SAM Priority Code:</w:t>
            </w:r>
          </w:p>
          <w:p w14:paraId="57EC843B" w14:textId="77777777" w:rsidR="00BE75E4" w:rsidRPr="002D7B54" w:rsidRDefault="00BE75E4" w:rsidP="001F4A1C">
            <w:pPr>
              <w:ind w:left="99"/>
              <w:rPr>
                <w:rFonts w:asciiTheme="minorHAnsi" w:hAnsiTheme="minorHAnsi"/>
                <w:b/>
                <w:sz w:val="22"/>
                <w:szCs w:val="22"/>
              </w:rPr>
            </w:pPr>
            <w:r w:rsidRPr="002D7B54">
              <w:rPr>
                <w:rFonts w:asciiTheme="minorHAnsi" w:hAnsiTheme="minorHAnsi"/>
                <w:sz w:val="22"/>
                <w:szCs w:val="22"/>
              </w:rPr>
              <w:t xml:space="preserve">  </w:t>
            </w:r>
            <w:r w:rsidRPr="002D7B54">
              <w:rPr>
                <w:rFonts w:asciiTheme="minorHAnsi" w:hAnsiTheme="minorHAnsi"/>
                <w:b/>
                <w:sz w:val="22"/>
                <w:szCs w:val="22"/>
              </w:rPr>
              <w:t xml:space="preserve"> </w:t>
            </w:r>
          </w:p>
          <w:p w14:paraId="2799A31B" w14:textId="77777777" w:rsidR="00BE75E4" w:rsidRPr="002D7B54" w:rsidRDefault="00BE75E4" w:rsidP="001F4A1C">
            <w:pPr>
              <w:ind w:left="99"/>
              <w:rPr>
                <w:rFonts w:asciiTheme="minorHAnsi" w:hAnsiTheme="minorHAnsi"/>
                <w:sz w:val="22"/>
                <w:szCs w:val="22"/>
              </w:rPr>
            </w:pPr>
          </w:p>
        </w:tc>
        <w:sdt>
          <w:sdtPr>
            <w:rPr>
              <w:rFonts w:asciiTheme="minorHAnsi" w:hAnsiTheme="minorHAnsi"/>
              <w:sz w:val="22"/>
              <w:szCs w:val="22"/>
            </w:rPr>
            <w:alias w:val="occsCode"/>
            <w:tag w:val="occsCode"/>
            <w:id w:val="1724636860"/>
            <w:placeholder>
              <w:docPart w:val="20E6E77784DD4628BC2C4605552604C8"/>
            </w:placeholder>
          </w:sdtPr>
          <w:sdtEndPr/>
          <w:sdtContent>
            <w:tc>
              <w:tcPr>
                <w:tcW w:w="5317" w:type="dxa"/>
              </w:tcPr>
              <w:p w14:paraId="4C12FADB" w14:textId="77777777" w:rsidR="00BE75E4" w:rsidRPr="00DD0DDF" w:rsidRDefault="00BE75E4" w:rsidP="001F4A1C">
                <w:pPr>
                  <w:rPr>
                    <w:rFonts w:asciiTheme="minorHAnsi" w:hAnsiTheme="minorHAnsi"/>
                    <w:sz w:val="22"/>
                    <w:szCs w:val="22"/>
                  </w:rPr>
                </w:pPr>
                <w:r>
                  <w:rPr>
                    <w:rFonts w:asciiTheme="minorHAnsi" w:hAnsiTheme="minorHAnsi"/>
                    <w:sz w:val="22"/>
                    <w:szCs w:val="22"/>
                  </w:rPr>
                  <w:t>E: Non-Occupational</w:t>
                </w:r>
              </w:p>
            </w:tc>
          </w:sdtContent>
        </w:sdt>
      </w:tr>
      <w:tr w:rsidR="00BE75E4" w:rsidRPr="002D7B54" w14:paraId="75A72ECB" w14:textId="77777777" w:rsidTr="001F4A1C">
        <w:trPr>
          <w:trHeight w:hRule="exact" w:val="720"/>
          <w:jc w:val="center"/>
        </w:trPr>
        <w:tc>
          <w:tcPr>
            <w:tcW w:w="4038" w:type="dxa"/>
          </w:tcPr>
          <w:p w14:paraId="04CA0C86"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Funding Agency:</w:t>
            </w:r>
          </w:p>
          <w:p w14:paraId="564F2F65"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p w14:paraId="36DA10CE" w14:textId="77777777" w:rsidR="00BE75E4" w:rsidRPr="002D7B54" w:rsidRDefault="00BE75E4" w:rsidP="001F4A1C">
            <w:pPr>
              <w:rPr>
                <w:rFonts w:asciiTheme="minorHAnsi" w:hAnsiTheme="minorHAnsi"/>
                <w:sz w:val="22"/>
                <w:szCs w:val="22"/>
              </w:rPr>
            </w:pPr>
          </w:p>
        </w:tc>
        <w:sdt>
          <w:sdtPr>
            <w:rPr>
              <w:rFonts w:asciiTheme="minorHAnsi" w:hAnsiTheme="minorHAnsi"/>
              <w:sz w:val="22"/>
              <w:szCs w:val="22"/>
            </w:rPr>
            <w:alias w:val="cfunCode"/>
            <w:tag w:val="cfunCode"/>
            <w:id w:val="-97650789"/>
            <w:placeholder>
              <w:docPart w:val="20E6E77784DD4628BC2C4605552604C8"/>
            </w:placeholder>
          </w:sdtPr>
          <w:sdtEndPr/>
          <w:sdtContent>
            <w:tc>
              <w:tcPr>
                <w:tcW w:w="5317" w:type="dxa"/>
              </w:tcPr>
              <w:p w14:paraId="66C383E1" w14:textId="77777777" w:rsidR="00BE75E4" w:rsidRPr="00DD0DDF" w:rsidRDefault="00BE75E4" w:rsidP="001F4A1C">
                <w:pPr>
                  <w:rPr>
                    <w:rFonts w:asciiTheme="minorHAnsi" w:hAnsiTheme="minorHAnsi"/>
                    <w:sz w:val="22"/>
                    <w:szCs w:val="22"/>
                  </w:rPr>
                </w:pPr>
                <w:r>
                  <w:rPr>
                    <w:rFonts w:asciiTheme="minorHAnsi" w:hAnsiTheme="minorHAnsi"/>
                    <w:sz w:val="22"/>
                    <w:szCs w:val="22"/>
                  </w:rPr>
                  <w:t>Y: Not Applicable(funds not used)</w:t>
                </w:r>
              </w:p>
            </w:tc>
          </w:sdtContent>
        </w:sdt>
      </w:tr>
      <w:tr w:rsidR="00BE75E4" w:rsidRPr="002D7B54" w14:paraId="2FF53775" w14:textId="77777777" w:rsidTr="001F4A1C">
        <w:trPr>
          <w:trHeight w:val="720"/>
          <w:jc w:val="center"/>
        </w:trPr>
        <w:tc>
          <w:tcPr>
            <w:tcW w:w="4038" w:type="dxa"/>
          </w:tcPr>
          <w:p w14:paraId="29BB1CB5"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Program Status:</w:t>
            </w:r>
          </w:p>
          <w:p w14:paraId="0A490215"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p w14:paraId="2DE18731" w14:textId="77777777" w:rsidR="00BE75E4" w:rsidRPr="002D7B54" w:rsidRDefault="00BE75E4" w:rsidP="001F4A1C">
            <w:pPr>
              <w:rPr>
                <w:rFonts w:asciiTheme="minorHAnsi" w:hAnsiTheme="minorHAnsi"/>
                <w:sz w:val="22"/>
                <w:szCs w:val="22"/>
              </w:rPr>
            </w:pPr>
          </w:p>
        </w:tc>
        <w:sdt>
          <w:sdtPr>
            <w:rPr>
              <w:rFonts w:asciiTheme="minorHAnsi" w:hAnsiTheme="minorHAnsi"/>
              <w:sz w:val="22"/>
              <w:szCs w:val="22"/>
            </w:rPr>
            <w:alias w:val="cpscCode"/>
            <w:tag w:val="cpscCode"/>
            <w:id w:val="1657491785"/>
            <w:placeholder>
              <w:docPart w:val="20E6E77784DD4628BC2C4605552604C8"/>
            </w:placeholder>
          </w:sdtPr>
          <w:sdtEndPr/>
          <w:sdtContent>
            <w:tc>
              <w:tcPr>
                <w:tcW w:w="5317" w:type="dxa"/>
              </w:tcPr>
              <w:p w14:paraId="400C390B" w14:textId="77777777" w:rsidR="00BE75E4" w:rsidRPr="00DD0DDF" w:rsidRDefault="00BE75E4" w:rsidP="001F4A1C">
                <w:pPr>
                  <w:rPr>
                    <w:rFonts w:asciiTheme="minorHAnsi" w:hAnsiTheme="minorHAnsi"/>
                    <w:sz w:val="22"/>
                    <w:szCs w:val="22"/>
                  </w:rPr>
                </w:pPr>
                <w:r>
                  <w:rPr>
                    <w:rFonts w:asciiTheme="minorHAnsi" w:hAnsiTheme="minorHAnsi"/>
                    <w:sz w:val="22"/>
                    <w:szCs w:val="22"/>
                  </w:rPr>
                  <w:t>1: Program Applicable</w:t>
                </w:r>
              </w:p>
            </w:tc>
          </w:sdtContent>
        </w:sdt>
      </w:tr>
      <w:tr w:rsidR="00BE75E4" w:rsidRPr="002D7B54" w14:paraId="7B9A2CD8" w14:textId="77777777" w:rsidTr="001F4A1C">
        <w:trPr>
          <w:trHeight w:val="720"/>
          <w:jc w:val="center"/>
        </w:trPr>
        <w:tc>
          <w:tcPr>
            <w:tcW w:w="4038" w:type="dxa"/>
          </w:tcPr>
          <w:p w14:paraId="6D5D62E3"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lastRenderedPageBreak/>
              <w:t>Noncredit Category:</w:t>
            </w:r>
          </w:p>
          <w:p w14:paraId="32A78112"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p w14:paraId="5F0F6AE0" w14:textId="77777777" w:rsidR="00BE75E4" w:rsidRPr="002D7B54" w:rsidRDefault="00BE75E4" w:rsidP="001F4A1C">
            <w:pPr>
              <w:rPr>
                <w:rFonts w:asciiTheme="minorHAnsi" w:hAnsiTheme="minorHAnsi"/>
                <w:sz w:val="22"/>
                <w:szCs w:val="22"/>
              </w:rPr>
            </w:pPr>
          </w:p>
        </w:tc>
        <w:sdt>
          <w:sdtPr>
            <w:rPr>
              <w:rFonts w:asciiTheme="minorHAnsi" w:hAnsiTheme="minorHAnsi"/>
              <w:sz w:val="22"/>
              <w:szCs w:val="22"/>
            </w:rPr>
            <w:alias w:val="cnccCode"/>
            <w:tag w:val="cnccCode"/>
            <w:id w:val="-1110278084"/>
            <w:placeholder>
              <w:docPart w:val="20E6E77784DD4628BC2C4605552604C8"/>
            </w:placeholder>
          </w:sdtPr>
          <w:sdtEndPr/>
          <w:sdtContent>
            <w:tc>
              <w:tcPr>
                <w:tcW w:w="5317" w:type="dxa"/>
              </w:tcPr>
              <w:p w14:paraId="6D83FD52" w14:textId="77777777" w:rsidR="00BE75E4" w:rsidRPr="00DD0DDF" w:rsidRDefault="00BE75E4" w:rsidP="001F4A1C">
                <w:pPr>
                  <w:rPr>
                    <w:rFonts w:asciiTheme="minorHAnsi" w:hAnsiTheme="minorHAnsi"/>
                    <w:sz w:val="22"/>
                    <w:szCs w:val="22"/>
                  </w:rPr>
                </w:pPr>
                <w:r>
                  <w:rPr>
                    <w:rFonts w:asciiTheme="minorHAnsi" w:hAnsiTheme="minorHAnsi"/>
                    <w:sz w:val="22"/>
                    <w:szCs w:val="22"/>
                  </w:rPr>
                  <w:t>Y: Not Applicable, Credit Course</w:t>
                </w:r>
              </w:p>
            </w:tc>
          </w:sdtContent>
        </w:sdt>
      </w:tr>
      <w:tr w:rsidR="00BE75E4" w:rsidRPr="002D7B54" w14:paraId="085F6B67" w14:textId="77777777" w:rsidTr="001F4A1C">
        <w:trPr>
          <w:trHeight w:val="720"/>
          <w:jc w:val="center"/>
        </w:trPr>
        <w:tc>
          <w:tcPr>
            <w:tcW w:w="4038" w:type="dxa"/>
          </w:tcPr>
          <w:p w14:paraId="64B7569F"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Special Class Status:</w:t>
            </w:r>
          </w:p>
          <w:p w14:paraId="68831136"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p w14:paraId="073843B3" w14:textId="77777777" w:rsidR="00BE75E4" w:rsidRPr="002D7B54" w:rsidRDefault="00BE75E4" w:rsidP="001F4A1C">
            <w:pPr>
              <w:rPr>
                <w:rFonts w:asciiTheme="minorHAnsi" w:hAnsiTheme="minorHAnsi"/>
                <w:sz w:val="22"/>
                <w:szCs w:val="22"/>
              </w:rPr>
            </w:pPr>
          </w:p>
        </w:tc>
        <w:sdt>
          <w:sdtPr>
            <w:rPr>
              <w:rFonts w:asciiTheme="minorHAnsi" w:hAnsiTheme="minorHAnsi"/>
              <w:sz w:val="22"/>
              <w:szCs w:val="22"/>
            </w:rPr>
            <w:alias w:val="cudaCode"/>
            <w:tag w:val="cudaCode"/>
            <w:id w:val="-819420961"/>
            <w:placeholder>
              <w:docPart w:val="20E6E77784DD4628BC2C4605552604C8"/>
            </w:placeholder>
          </w:sdtPr>
          <w:sdtEndPr/>
          <w:sdtContent>
            <w:tc>
              <w:tcPr>
                <w:tcW w:w="5317" w:type="dxa"/>
              </w:tcPr>
              <w:p w14:paraId="1489DFE7" w14:textId="77777777" w:rsidR="00BE75E4" w:rsidRPr="00DD0DDF" w:rsidRDefault="00BE75E4" w:rsidP="001F4A1C">
                <w:pPr>
                  <w:rPr>
                    <w:rFonts w:asciiTheme="minorHAnsi" w:hAnsiTheme="minorHAnsi"/>
                    <w:sz w:val="22"/>
                    <w:szCs w:val="22"/>
                  </w:rPr>
                </w:pPr>
                <w:r>
                  <w:rPr>
                    <w:rFonts w:asciiTheme="minorHAnsi" w:hAnsiTheme="minorHAnsi"/>
                    <w:sz w:val="22"/>
                    <w:szCs w:val="22"/>
                  </w:rPr>
                  <w:t>N: Course is not a special class</w:t>
                </w:r>
              </w:p>
            </w:tc>
          </w:sdtContent>
        </w:sdt>
      </w:tr>
      <w:tr w:rsidR="00BE75E4" w:rsidRPr="002D7B54" w14:paraId="73E25EA7" w14:textId="77777777" w:rsidTr="001F4A1C">
        <w:trPr>
          <w:trHeight w:val="720"/>
          <w:jc w:val="center"/>
        </w:trPr>
        <w:tc>
          <w:tcPr>
            <w:tcW w:w="4038" w:type="dxa"/>
          </w:tcPr>
          <w:p w14:paraId="4FA7F0A9"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Basic Skills Status:</w:t>
            </w:r>
          </w:p>
          <w:p w14:paraId="78C85D9B"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p w14:paraId="39BBF7D3" w14:textId="77777777" w:rsidR="00BE75E4" w:rsidRPr="002D7B54" w:rsidRDefault="00BE75E4" w:rsidP="001F4A1C">
            <w:pPr>
              <w:rPr>
                <w:rFonts w:asciiTheme="minorHAnsi" w:hAnsiTheme="minorHAnsi"/>
                <w:sz w:val="22"/>
                <w:szCs w:val="22"/>
              </w:rPr>
            </w:pPr>
          </w:p>
        </w:tc>
        <w:sdt>
          <w:sdtPr>
            <w:rPr>
              <w:rFonts w:asciiTheme="minorHAnsi" w:hAnsiTheme="minorHAnsi"/>
              <w:sz w:val="22"/>
              <w:szCs w:val="22"/>
            </w:rPr>
            <w:alias w:val="bascCode"/>
            <w:tag w:val="bascCode"/>
            <w:id w:val="1387840293"/>
            <w:placeholder>
              <w:docPart w:val="20E6E77784DD4628BC2C4605552604C8"/>
            </w:placeholder>
          </w:sdtPr>
          <w:sdtEndPr/>
          <w:sdtContent>
            <w:tc>
              <w:tcPr>
                <w:tcW w:w="5317" w:type="dxa"/>
              </w:tcPr>
              <w:p w14:paraId="7B1F1E82" w14:textId="77777777" w:rsidR="00BE75E4" w:rsidRPr="00DD0DDF" w:rsidRDefault="00BE75E4" w:rsidP="001F4A1C">
                <w:pPr>
                  <w:rPr>
                    <w:rFonts w:asciiTheme="minorHAnsi" w:hAnsiTheme="minorHAnsi"/>
                    <w:sz w:val="22"/>
                    <w:szCs w:val="22"/>
                  </w:rPr>
                </w:pPr>
                <w:r>
                  <w:rPr>
                    <w:rFonts w:asciiTheme="minorHAnsi" w:hAnsiTheme="minorHAnsi"/>
                    <w:sz w:val="22"/>
                    <w:szCs w:val="22"/>
                  </w:rPr>
                  <w:t>N: Course is not a basic skills course</w:t>
                </w:r>
              </w:p>
            </w:tc>
          </w:sdtContent>
        </w:sdt>
      </w:tr>
      <w:tr w:rsidR="00BE75E4" w:rsidRPr="002D7B54" w14:paraId="2607433F" w14:textId="77777777" w:rsidTr="001F4A1C">
        <w:trPr>
          <w:trHeight w:val="720"/>
          <w:jc w:val="center"/>
        </w:trPr>
        <w:tc>
          <w:tcPr>
            <w:tcW w:w="4038" w:type="dxa"/>
          </w:tcPr>
          <w:p w14:paraId="4E562F91"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Prior to College Level:</w:t>
            </w:r>
          </w:p>
          <w:p w14:paraId="5B6BB41A"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p w14:paraId="4DE92EE6" w14:textId="77777777" w:rsidR="00BE75E4" w:rsidRPr="002D7B54" w:rsidRDefault="00BE75E4" w:rsidP="001F4A1C">
            <w:pPr>
              <w:ind w:firstLine="720"/>
              <w:rPr>
                <w:rFonts w:asciiTheme="minorHAnsi" w:hAnsiTheme="minorHAnsi"/>
                <w:sz w:val="22"/>
                <w:szCs w:val="22"/>
              </w:rPr>
            </w:pPr>
          </w:p>
        </w:tc>
        <w:sdt>
          <w:sdtPr>
            <w:rPr>
              <w:rFonts w:asciiTheme="minorHAnsi" w:hAnsiTheme="minorHAnsi"/>
              <w:sz w:val="22"/>
              <w:szCs w:val="22"/>
            </w:rPr>
            <w:alias w:val="cudfCode"/>
            <w:tag w:val="cudfCode"/>
            <w:id w:val="-880557595"/>
            <w:placeholder>
              <w:docPart w:val="20E6E77784DD4628BC2C4605552604C8"/>
            </w:placeholder>
          </w:sdtPr>
          <w:sdtEndPr/>
          <w:sdtContent>
            <w:tc>
              <w:tcPr>
                <w:tcW w:w="5317" w:type="dxa"/>
              </w:tcPr>
              <w:p w14:paraId="05B90526" w14:textId="77777777" w:rsidR="00BE75E4" w:rsidRPr="00DD0DDF" w:rsidRDefault="00BE75E4" w:rsidP="001F4A1C">
                <w:pPr>
                  <w:rPr>
                    <w:rFonts w:asciiTheme="minorHAnsi" w:hAnsiTheme="minorHAnsi"/>
                    <w:sz w:val="22"/>
                    <w:szCs w:val="22"/>
                  </w:rPr>
                </w:pPr>
                <w:r>
                  <w:rPr>
                    <w:rFonts w:asciiTheme="minorHAnsi" w:hAnsiTheme="minorHAnsi"/>
                    <w:sz w:val="22"/>
                    <w:szCs w:val="22"/>
                  </w:rPr>
                  <w:t>Y: Not applicable</w:t>
                </w:r>
              </w:p>
            </w:tc>
          </w:sdtContent>
        </w:sdt>
      </w:tr>
      <w:tr w:rsidR="00BE75E4" w:rsidRPr="002D7B54" w14:paraId="3AC5E222" w14:textId="77777777" w:rsidTr="001F4A1C">
        <w:trPr>
          <w:trHeight w:val="720"/>
          <w:jc w:val="center"/>
        </w:trPr>
        <w:tc>
          <w:tcPr>
            <w:tcW w:w="4038" w:type="dxa"/>
          </w:tcPr>
          <w:p w14:paraId="7FAB8373"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Cooperative Work Experience:</w:t>
            </w:r>
          </w:p>
          <w:p w14:paraId="71DEE27D"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tc>
        <w:sdt>
          <w:sdtPr>
            <w:rPr>
              <w:rFonts w:asciiTheme="minorHAnsi" w:hAnsiTheme="minorHAnsi"/>
              <w:sz w:val="22"/>
              <w:szCs w:val="22"/>
            </w:rPr>
            <w:alias w:val="coopCode"/>
            <w:tag w:val="coopCode"/>
            <w:id w:val="126521834"/>
            <w:placeholder>
              <w:docPart w:val="20E6E77784DD4628BC2C4605552604C8"/>
            </w:placeholder>
          </w:sdtPr>
          <w:sdtEndPr/>
          <w:sdtContent>
            <w:tc>
              <w:tcPr>
                <w:tcW w:w="5317" w:type="dxa"/>
              </w:tcPr>
              <w:p w14:paraId="0EA3BE3D" w14:textId="77777777" w:rsidR="00BE75E4" w:rsidRPr="00DD0DDF" w:rsidRDefault="00BE75E4" w:rsidP="001F4A1C">
                <w:pPr>
                  <w:rPr>
                    <w:rFonts w:asciiTheme="minorHAnsi" w:hAnsiTheme="minorHAnsi"/>
                    <w:sz w:val="22"/>
                    <w:szCs w:val="22"/>
                  </w:rPr>
                </w:pPr>
                <w:r>
                  <w:rPr>
                    <w:rFonts w:asciiTheme="minorHAnsi" w:hAnsiTheme="minorHAnsi"/>
                    <w:sz w:val="22"/>
                    <w:szCs w:val="22"/>
                  </w:rPr>
                  <w:t>N: Is not part of a cooperative work experience education program</w:t>
                </w:r>
              </w:p>
            </w:tc>
          </w:sdtContent>
        </w:sdt>
      </w:tr>
      <w:tr w:rsidR="00BE75E4" w:rsidRPr="002D7B54" w14:paraId="139D4FEA" w14:textId="77777777" w:rsidTr="001F4A1C">
        <w:trPr>
          <w:trHeight w:val="720"/>
          <w:jc w:val="center"/>
        </w:trPr>
        <w:tc>
          <w:tcPr>
            <w:tcW w:w="4038" w:type="dxa"/>
          </w:tcPr>
          <w:p w14:paraId="54810020"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Eligible for Credit by Exam:</w:t>
            </w:r>
          </w:p>
          <w:p w14:paraId="73EEBA4B"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tc>
        <w:sdt>
          <w:sdtPr>
            <w:rPr>
              <w:rFonts w:asciiTheme="minorHAnsi" w:hAnsiTheme="minorHAnsi"/>
              <w:sz w:val="22"/>
              <w:szCs w:val="22"/>
            </w:rPr>
            <w:alias w:val="gmdeCode"/>
            <w:tag w:val="gmdeCode"/>
            <w:id w:val="-72272387"/>
            <w:placeholder>
              <w:docPart w:val="20E6E77784DD4628BC2C4605552604C8"/>
            </w:placeholder>
          </w:sdtPr>
          <w:sdtEndPr/>
          <w:sdtContent>
            <w:tc>
              <w:tcPr>
                <w:tcW w:w="5317" w:type="dxa"/>
              </w:tcPr>
              <w:p w14:paraId="286DB3F4" w14:textId="77777777" w:rsidR="00BE75E4" w:rsidRPr="00DD0DDF" w:rsidRDefault="00BE75E4" w:rsidP="001F4A1C">
                <w:pPr>
                  <w:rPr>
                    <w:rFonts w:asciiTheme="minorHAnsi" w:hAnsiTheme="minorHAnsi"/>
                    <w:sz w:val="22"/>
                    <w:szCs w:val="22"/>
                  </w:rPr>
                </w:pPr>
                <w:r>
                  <w:rPr>
                    <w:rFonts w:asciiTheme="minorHAnsi" w:hAnsiTheme="minorHAnsi"/>
                    <w:sz w:val="22"/>
                    <w:szCs w:val="22"/>
                  </w:rPr>
                  <w:t>E: Credit By Exam</w:t>
                </w:r>
              </w:p>
            </w:tc>
          </w:sdtContent>
        </w:sdt>
      </w:tr>
      <w:tr w:rsidR="00BE75E4" w:rsidRPr="002D7B54" w14:paraId="57ED8BCE" w14:textId="77777777" w:rsidTr="001F4A1C">
        <w:trPr>
          <w:trHeight w:val="720"/>
          <w:jc w:val="center"/>
        </w:trPr>
        <w:tc>
          <w:tcPr>
            <w:tcW w:w="4038" w:type="dxa"/>
          </w:tcPr>
          <w:p w14:paraId="150F874C"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Eligible for Pass/No Pass:</w:t>
            </w:r>
          </w:p>
          <w:p w14:paraId="0FC6266F"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tc>
        <w:sdt>
          <w:sdtPr>
            <w:rPr>
              <w:rFonts w:asciiTheme="minorHAnsi" w:hAnsiTheme="minorHAnsi"/>
              <w:sz w:val="22"/>
              <w:szCs w:val="22"/>
            </w:rPr>
            <w:alias w:val="gmdcCode"/>
            <w:tag w:val="gmdcCode"/>
            <w:id w:val="1912427921"/>
            <w:placeholder>
              <w:docPart w:val="20E6E77784DD4628BC2C4605552604C8"/>
            </w:placeholder>
          </w:sdtPr>
          <w:sdtEndPr/>
          <w:sdtContent>
            <w:tc>
              <w:tcPr>
                <w:tcW w:w="5317" w:type="dxa"/>
              </w:tcPr>
              <w:p w14:paraId="3FBD302A" w14:textId="77777777" w:rsidR="00BE75E4" w:rsidRPr="00DD0DDF" w:rsidRDefault="00BE75E4" w:rsidP="001F4A1C">
                <w:pPr>
                  <w:tabs>
                    <w:tab w:val="left" w:pos="3975"/>
                  </w:tabs>
                  <w:rPr>
                    <w:rFonts w:asciiTheme="minorHAnsi" w:hAnsiTheme="minorHAnsi"/>
                    <w:sz w:val="22"/>
                    <w:szCs w:val="22"/>
                  </w:rPr>
                </w:pPr>
                <w:r>
                  <w:rPr>
                    <w:rFonts w:asciiTheme="minorHAnsi" w:hAnsiTheme="minorHAnsi"/>
                    <w:sz w:val="22"/>
                    <w:szCs w:val="22"/>
                  </w:rPr>
                  <w:t>C: Pass/No Pass</w:t>
                </w:r>
              </w:p>
            </w:tc>
          </w:sdtContent>
        </w:sdt>
      </w:tr>
      <w:tr w:rsidR="00BE75E4" w:rsidRPr="002D7B54" w14:paraId="13585CFF" w14:textId="77777777" w:rsidTr="001F4A1C">
        <w:trPr>
          <w:trHeight w:val="720"/>
          <w:jc w:val="center"/>
        </w:trPr>
        <w:tc>
          <w:tcPr>
            <w:tcW w:w="4038" w:type="dxa"/>
          </w:tcPr>
          <w:p w14:paraId="4F1941CA" w14:textId="77777777" w:rsidR="00BE75E4" w:rsidRPr="002D7B54" w:rsidRDefault="00BE75E4" w:rsidP="001F4A1C">
            <w:pPr>
              <w:rPr>
                <w:rFonts w:asciiTheme="minorHAnsi" w:hAnsiTheme="minorHAnsi"/>
                <w:sz w:val="22"/>
                <w:szCs w:val="22"/>
              </w:rPr>
            </w:pPr>
            <w:r w:rsidRPr="002D7B54">
              <w:rPr>
                <w:rFonts w:asciiTheme="minorHAnsi" w:hAnsiTheme="minorHAnsi"/>
                <w:sz w:val="22"/>
                <w:szCs w:val="22"/>
              </w:rPr>
              <w:t>Taft College General Education:</w:t>
            </w:r>
          </w:p>
          <w:p w14:paraId="16FDC810" w14:textId="77777777" w:rsidR="00BE75E4" w:rsidRPr="002D7B54" w:rsidRDefault="00BE75E4" w:rsidP="001F4A1C">
            <w:pPr>
              <w:rPr>
                <w:rFonts w:asciiTheme="minorHAnsi" w:hAnsiTheme="minorHAnsi"/>
                <w:b/>
                <w:sz w:val="22"/>
                <w:szCs w:val="22"/>
              </w:rPr>
            </w:pPr>
            <w:r w:rsidRPr="002D7B54">
              <w:rPr>
                <w:rFonts w:asciiTheme="minorHAnsi" w:hAnsiTheme="minorHAnsi"/>
                <w:sz w:val="22"/>
                <w:szCs w:val="22"/>
              </w:rPr>
              <w:t xml:space="preserve">    </w:t>
            </w:r>
          </w:p>
        </w:tc>
        <w:sdt>
          <w:sdtPr>
            <w:rPr>
              <w:rFonts w:asciiTheme="minorHAnsi" w:hAnsiTheme="minorHAnsi"/>
              <w:sz w:val="22"/>
              <w:szCs w:val="22"/>
            </w:rPr>
            <w:alias w:val="attrCode"/>
            <w:tag w:val="attrCode"/>
            <w:id w:val="13195287"/>
            <w:placeholder>
              <w:docPart w:val="20E6E77784DD4628BC2C4605552604C8"/>
            </w:placeholder>
          </w:sdtPr>
          <w:sdtEndPr/>
          <w:sdtContent>
            <w:tc>
              <w:tcPr>
                <w:tcW w:w="5317" w:type="dxa"/>
              </w:tcPr>
              <w:p w14:paraId="20F0D3F3" w14:textId="77777777" w:rsidR="00BE75E4" w:rsidRDefault="00BE75E4" w:rsidP="001F4A1C">
                <w:pPr>
                  <w:rPr>
                    <w:rFonts w:asciiTheme="minorHAnsi" w:hAnsiTheme="minorHAnsi"/>
                    <w:sz w:val="22"/>
                    <w:szCs w:val="22"/>
                  </w:rPr>
                </w:pPr>
                <w:r>
                  <w:rPr>
                    <w:rFonts w:asciiTheme="minorHAnsi" w:hAnsiTheme="minorHAnsi"/>
                    <w:sz w:val="22"/>
                    <w:szCs w:val="22"/>
                  </w:rPr>
                  <w:t>CSD9: CSU Area D9</w:t>
                </w:r>
              </w:p>
              <w:p w14:paraId="51FFC55A" w14:textId="77777777" w:rsidR="00BE75E4" w:rsidRDefault="00BE75E4" w:rsidP="001F4A1C">
                <w:pPr>
                  <w:rPr>
                    <w:rFonts w:asciiTheme="minorHAnsi" w:hAnsiTheme="minorHAnsi"/>
                    <w:sz w:val="22"/>
                    <w:szCs w:val="22"/>
                  </w:rPr>
                </w:pPr>
                <w:r>
                  <w:rPr>
                    <w:rFonts w:asciiTheme="minorHAnsi" w:hAnsiTheme="minorHAnsi"/>
                    <w:sz w:val="22"/>
                    <w:szCs w:val="22"/>
                  </w:rPr>
                  <w:t>CSE: CSU Area E</w:t>
                </w:r>
              </w:p>
              <w:p w14:paraId="5C42F0C0" w14:textId="77777777" w:rsidR="00BE75E4" w:rsidRDefault="00BE75E4" w:rsidP="001F4A1C">
                <w:pPr>
                  <w:rPr>
                    <w:rFonts w:asciiTheme="minorHAnsi" w:hAnsiTheme="minorHAnsi"/>
                    <w:sz w:val="22"/>
                    <w:szCs w:val="22"/>
                  </w:rPr>
                </w:pPr>
                <w:r>
                  <w:rPr>
                    <w:rFonts w:asciiTheme="minorHAnsi" w:hAnsiTheme="minorHAnsi"/>
                    <w:sz w:val="22"/>
                    <w:szCs w:val="22"/>
                  </w:rPr>
                  <w:t>IG4F: IGETC Area 4F</w:t>
                </w:r>
              </w:p>
              <w:p w14:paraId="0F1AD48A" w14:textId="77777777" w:rsidR="00BE75E4" w:rsidRPr="00DD0DDF" w:rsidRDefault="00BE75E4" w:rsidP="001F4A1C">
                <w:pPr>
                  <w:rPr>
                    <w:rFonts w:asciiTheme="minorHAnsi" w:hAnsiTheme="minorHAnsi"/>
                    <w:sz w:val="22"/>
                    <w:szCs w:val="22"/>
                  </w:rPr>
                </w:pPr>
                <w:r>
                  <w:rPr>
                    <w:rFonts w:asciiTheme="minorHAnsi" w:hAnsiTheme="minorHAnsi"/>
                    <w:sz w:val="22"/>
                    <w:szCs w:val="22"/>
                  </w:rPr>
                  <w:t>LSBS: Local GE Social/Behavioral Sci</w:t>
                </w:r>
              </w:p>
            </w:tc>
          </w:sdtContent>
        </w:sdt>
      </w:tr>
    </w:tbl>
    <w:p w14:paraId="3FF45237" w14:textId="77777777" w:rsidR="003A3BED" w:rsidRPr="003B67B6" w:rsidRDefault="003A3BED" w:rsidP="00016F7F">
      <w:pPr>
        <w:widowControl w:val="0"/>
        <w:tabs>
          <w:tab w:val="left" w:pos="720"/>
          <w:tab w:val="left" w:pos="864"/>
          <w:tab w:val="left" w:pos="1440"/>
          <w:tab w:val="left" w:pos="2160"/>
          <w:tab w:val="left" w:pos="4608"/>
          <w:tab w:val="right" w:pos="9360"/>
        </w:tabs>
        <w:autoSpaceDE w:val="0"/>
        <w:autoSpaceDN w:val="0"/>
        <w:adjustRightInd w:val="0"/>
        <w:rPr>
          <w:sz w:val="22"/>
          <w:szCs w:val="22"/>
        </w:rPr>
      </w:pPr>
    </w:p>
    <w:sectPr w:rsidR="003A3BED" w:rsidRPr="003B67B6" w:rsidSect="009B3452">
      <w:headerReference w:type="default" r:id="rId7"/>
      <w:footerReference w:type="default" r:id="rId8"/>
      <w:type w:val="continuous"/>
      <w:pgSz w:w="12240" w:h="15840"/>
      <w:pgMar w:top="1440" w:right="1296" w:bottom="720" w:left="158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D62B8" w14:textId="77777777" w:rsidR="004C3337" w:rsidRDefault="004C3337" w:rsidP="004C3337">
      <w:r>
        <w:separator/>
      </w:r>
    </w:p>
  </w:endnote>
  <w:endnote w:type="continuationSeparator" w:id="0">
    <w:p w14:paraId="73DF10C8" w14:textId="77777777" w:rsidR="004C3337" w:rsidRDefault="004C3337" w:rsidP="004C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632483"/>
      <w:docPartObj>
        <w:docPartGallery w:val="Page Numbers (Bottom of Page)"/>
        <w:docPartUnique/>
      </w:docPartObj>
    </w:sdtPr>
    <w:sdtEndPr>
      <w:rPr>
        <w:noProof/>
      </w:rPr>
    </w:sdtEndPr>
    <w:sdtContent>
      <w:p w14:paraId="1A3C8216" w14:textId="77777777" w:rsidR="004C3337" w:rsidRDefault="004C3337">
        <w:pPr>
          <w:pStyle w:val="Footer"/>
          <w:jc w:val="center"/>
        </w:pPr>
        <w:r>
          <w:fldChar w:fldCharType="begin"/>
        </w:r>
        <w:r>
          <w:instrText xml:space="preserve"> PAGE   \* MERGEFORMAT </w:instrText>
        </w:r>
        <w:r>
          <w:fldChar w:fldCharType="separate"/>
        </w:r>
        <w:r w:rsidR="00BE75E4">
          <w:rPr>
            <w:noProof/>
          </w:rPr>
          <w:t>7</w:t>
        </w:r>
        <w:r>
          <w:rPr>
            <w:noProof/>
          </w:rPr>
          <w:fldChar w:fldCharType="end"/>
        </w:r>
      </w:p>
    </w:sdtContent>
  </w:sdt>
  <w:p w14:paraId="1E57533F" w14:textId="77777777" w:rsidR="004C3337" w:rsidRDefault="004C3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EEF" w14:textId="77777777" w:rsidR="004C3337" w:rsidRDefault="004C3337" w:rsidP="004C3337">
      <w:r>
        <w:separator/>
      </w:r>
    </w:p>
  </w:footnote>
  <w:footnote w:type="continuationSeparator" w:id="0">
    <w:p w14:paraId="23A047A0" w14:textId="77777777" w:rsidR="004C3337" w:rsidRDefault="004C3337" w:rsidP="004C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71030" w14:textId="77777777" w:rsidR="004F3BA0" w:rsidRDefault="00B33CAA">
    <w:pPr>
      <w:pStyle w:val="Header"/>
    </w:pPr>
    <w:r>
      <w:rPr>
        <w:noProof/>
      </w:rPr>
      <w:drawing>
        <wp:inline distT="0" distB="0" distL="0" distR="0" wp14:anchorId="7F3AE0B1" wp14:editId="10CAE89B">
          <wp:extent cx="1763889" cy="5715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ftMountainLogoVector.jpg"/>
                  <pic:cNvPicPr/>
                </pic:nvPicPr>
                <pic:blipFill>
                  <a:blip r:embed="rId1">
                    <a:extLst>
                      <a:ext uri="{28A0092B-C50C-407E-A947-70E740481C1C}">
                        <a14:useLocalDpi xmlns:a14="http://schemas.microsoft.com/office/drawing/2010/main" val="0"/>
                      </a:ext>
                    </a:extLst>
                  </a:blip>
                  <a:stretch>
                    <a:fillRect/>
                  </a:stretch>
                </pic:blipFill>
                <pic:spPr>
                  <a:xfrm>
                    <a:off x="0" y="0"/>
                    <a:ext cx="1788792" cy="5795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5B07"/>
    <w:multiLevelType w:val="multilevel"/>
    <w:tmpl w:val="BD4E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F294E"/>
    <w:multiLevelType w:val="multilevel"/>
    <w:tmpl w:val="BE484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FB691C"/>
    <w:multiLevelType w:val="hybridMultilevel"/>
    <w:tmpl w:val="C7640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36AA3"/>
    <w:multiLevelType w:val="hybridMultilevel"/>
    <w:tmpl w:val="C76405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7515775">
    <w:abstractNumId w:val="2"/>
  </w:num>
  <w:num w:numId="2" w16cid:durableId="1173032397">
    <w:abstractNumId w:val="1"/>
  </w:num>
  <w:num w:numId="3" w16cid:durableId="1363045425">
    <w:abstractNumId w:val="3"/>
  </w:num>
  <w:num w:numId="4" w16cid:durableId="1977030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6A3"/>
    <w:rsid w:val="00016F7F"/>
    <w:rsid w:val="0003638C"/>
    <w:rsid w:val="00073986"/>
    <w:rsid w:val="000B4F1D"/>
    <w:rsid w:val="000D2CF3"/>
    <w:rsid w:val="000F7802"/>
    <w:rsid w:val="00133EBD"/>
    <w:rsid w:val="00162048"/>
    <w:rsid w:val="001B1212"/>
    <w:rsid w:val="001D4885"/>
    <w:rsid w:val="001E6832"/>
    <w:rsid w:val="001F1782"/>
    <w:rsid w:val="00215022"/>
    <w:rsid w:val="0023238E"/>
    <w:rsid w:val="002718E1"/>
    <w:rsid w:val="00293149"/>
    <w:rsid w:val="00297214"/>
    <w:rsid w:val="002B5288"/>
    <w:rsid w:val="002C008D"/>
    <w:rsid w:val="00307292"/>
    <w:rsid w:val="003103E6"/>
    <w:rsid w:val="003330ED"/>
    <w:rsid w:val="0034301B"/>
    <w:rsid w:val="003713C1"/>
    <w:rsid w:val="003A3BED"/>
    <w:rsid w:val="003B67B6"/>
    <w:rsid w:val="003C4711"/>
    <w:rsid w:val="004016F6"/>
    <w:rsid w:val="004146A3"/>
    <w:rsid w:val="00474586"/>
    <w:rsid w:val="00480D78"/>
    <w:rsid w:val="004B38D1"/>
    <w:rsid w:val="004C3337"/>
    <w:rsid w:val="004C46C5"/>
    <w:rsid w:val="004F3BA0"/>
    <w:rsid w:val="005079AA"/>
    <w:rsid w:val="00553D33"/>
    <w:rsid w:val="00582C02"/>
    <w:rsid w:val="005B1591"/>
    <w:rsid w:val="005B23EA"/>
    <w:rsid w:val="005E2EF2"/>
    <w:rsid w:val="005F3E73"/>
    <w:rsid w:val="00615571"/>
    <w:rsid w:val="00641CE2"/>
    <w:rsid w:val="006B4464"/>
    <w:rsid w:val="006E12E0"/>
    <w:rsid w:val="006E3287"/>
    <w:rsid w:val="007179C7"/>
    <w:rsid w:val="007914C8"/>
    <w:rsid w:val="007B1522"/>
    <w:rsid w:val="00811AF1"/>
    <w:rsid w:val="008177B4"/>
    <w:rsid w:val="00864973"/>
    <w:rsid w:val="008A31AC"/>
    <w:rsid w:val="008E15F9"/>
    <w:rsid w:val="008E3DF8"/>
    <w:rsid w:val="008F66D1"/>
    <w:rsid w:val="00907C27"/>
    <w:rsid w:val="00935E85"/>
    <w:rsid w:val="009713A8"/>
    <w:rsid w:val="00992D68"/>
    <w:rsid w:val="009B3452"/>
    <w:rsid w:val="009B36CC"/>
    <w:rsid w:val="009B5B93"/>
    <w:rsid w:val="009D1215"/>
    <w:rsid w:val="009E12A0"/>
    <w:rsid w:val="00A07A43"/>
    <w:rsid w:val="00A13D31"/>
    <w:rsid w:val="00A36B00"/>
    <w:rsid w:val="00A6550A"/>
    <w:rsid w:val="00A677FC"/>
    <w:rsid w:val="00AA6AEB"/>
    <w:rsid w:val="00AB065F"/>
    <w:rsid w:val="00AE2BFE"/>
    <w:rsid w:val="00AE4FEF"/>
    <w:rsid w:val="00AF6B0A"/>
    <w:rsid w:val="00B01B71"/>
    <w:rsid w:val="00B20927"/>
    <w:rsid w:val="00B218DB"/>
    <w:rsid w:val="00B33CAA"/>
    <w:rsid w:val="00B724B2"/>
    <w:rsid w:val="00B774D4"/>
    <w:rsid w:val="00B8417D"/>
    <w:rsid w:val="00B970DF"/>
    <w:rsid w:val="00BA57EF"/>
    <w:rsid w:val="00BA7FA8"/>
    <w:rsid w:val="00BC3F4D"/>
    <w:rsid w:val="00BE75E4"/>
    <w:rsid w:val="00C24DBD"/>
    <w:rsid w:val="00C25DC8"/>
    <w:rsid w:val="00C84173"/>
    <w:rsid w:val="00CA3E5C"/>
    <w:rsid w:val="00CA544F"/>
    <w:rsid w:val="00CD6D83"/>
    <w:rsid w:val="00CF4AD2"/>
    <w:rsid w:val="00D17DA9"/>
    <w:rsid w:val="00D2214C"/>
    <w:rsid w:val="00D22C2C"/>
    <w:rsid w:val="00D62C4D"/>
    <w:rsid w:val="00D84DC4"/>
    <w:rsid w:val="00D85517"/>
    <w:rsid w:val="00DD1BC6"/>
    <w:rsid w:val="00DD5000"/>
    <w:rsid w:val="00E07BEB"/>
    <w:rsid w:val="00E428D7"/>
    <w:rsid w:val="00E52C5A"/>
    <w:rsid w:val="00EB07BB"/>
    <w:rsid w:val="00EC75B7"/>
    <w:rsid w:val="00ED2A9F"/>
    <w:rsid w:val="00EE620E"/>
    <w:rsid w:val="00F03CBC"/>
    <w:rsid w:val="00F200CC"/>
    <w:rsid w:val="00F47C2F"/>
    <w:rsid w:val="00F56A97"/>
    <w:rsid w:val="00F71C05"/>
    <w:rsid w:val="00FB4E7A"/>
    <w:rsid w:val="00FB5AFD"/>
    <w:rsid w:val="00FC5E02"/>
    <w:rsid w:val="00FC7AFD"/>
    <w:rsid w:val="00FE1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04639F7"/>
  <w15:docId w15:val="{FFB99709-585B-4F7D-9CA0-960E1BE4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4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F4D"/>
    <w:pPr>
      <w:ind w:left="720"/>
      <w:contextualSpacing/>
    </w:pPr>
  </w:style>
  <w:style w:type="paragraph" w:styleId="Header">
    <w:name w:val="header"/>
    <w:basedOn w:val="Normal"/>
    <w:link w:val="HeaderChar"/>
    <w:rsid w:val="004C3337"/>
    <w:pPr>
      <w:tabs>
        <w:tab w:val="center" w:pos="4680"/>
        <w:tab w:val="right" w:pos="9360"/>
      </w:tabs>
    </w:pPr>
  </w:style>
  <w:style w:type="character" w:customStyle="1" w:styleId="HeaderChar">
    <w:name w:val="Header Char"/>
    <w:basedOn w:val="DefaultParagraphFont"/>
    <w:link w:val="Header"/>
    <w:rsid w:val="004C3337"/>
    <w:rPr>
      <w:sz w:val="24"/>
      <w:szCs w:val="24"/>
    </w:rPr>
  </w:style>
  <w:style w:type="paragraph" w:styleId="Footer">
    <w:name w:val="footer"/>
    <w:basedOn w:val="Normal"/>
    <w:link w:val="FooterChar"/>
    <w:uiPriority w:val="99"/>
    <w:rsid w:val="004C3337"/>
    <w:pPr>
      <w:tabs>
        <w:tab w:val="center" w:pos="4680"/>
        <w:tab w:val="right" w:pos="9360"/>
      </w:tabs>
    </w:pPr>
  </w:style>
  <w:style w:type="character" w:customStyle="1" w:styleId="FooterChar">
    <w:name w:val="Footer Char"/>
    <w:basedOn w:val="DefaultParagraphFont"/>
    <w:link w:val="Footer"/>
    <w:uiPriority w:val="99"/>
    <w:rsid w:val="004C3337"/>
    <w:rPr>
      <w:sz w:val="24"/>
      <w:szCs w:val="24"/>
    </w:rPr>
  </w:style>
  <w:style w:type="paragraph" w:styleId="BalloonText">
    <w:name w:val="Balloon Text"/>
    <w:basedOn w:val="Normal"/>
    <w:link w:val="BalloonTextChar"/>
    <w:rsid w:val="004F3BA0"/>
    <w:rPr>
      <w:rFonts w:ascii="Tahoma" w:hAnsi="Tahoma" w:cs="Tahoma"/>
      <w:sz w:val="16"/>
      <w:szCs w:val="16"/>
    </w:rPr>
  </w:style>
  <w:style w:type="character" w:customStyle="1" w:styleId="BalloonTextChar">
    <w:name w:val="Balloon Text Char"/>
    <w:basedOn w:val="DefaultParagraphFont"/>
    <w:link w:val="BalloonText"/>
    <w:rsid w:val="004F3BA0"/>
    <w:rPr>
      <w:rFonts w:ascii="Tahoma" w:hAnsi="Tahoma" w:cs="Tahoma"/>
      <w:sz w:val="16"/>
      <w:szCs w:val="16"/>
    </w:rPr>
  </w:style>
  <w:style w:type="table" w:styleId="TableGrid">
    <w:name w:val="Table Grid"/>
    <w:basedOn w:val="TableNormal"/>
    <w:rsid w:val="00BE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2777">
      <w:bodyDiv w:val="1"/>
      <w:marLeft w:val="0"/>
      <w:marRight w:val="0"/>
      <w:marTop w:val="0"/>
      <w:marBottom w:val="0"/>
      <w:divBdr>
        <w:top w:val="none" w:sz="0" w:space="0" w:color="auto"/>
        <w:left w:val="none" w:sz="0" w:space="0" w:color="auto"/>
        <w:bottom w:val="none" w:sz="0" w:space="0" w:color="auto"/>
        <w:right w:val="none" w:sz="0" w:space="0" w:color="auto"/>
      </w:divBdr>
    </w:div>
    <w:div w:id="18552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E6E77784DD4628BC2C4605552604C8"/>
        <w:category>
          <w:name w:val="General"/>
          <w:gallery w:val="placeholder"/>
        </w:category>
        <w:types>
          <w:type w:val="bbPlcHdr"/>
        </w:types>
        <w:behaviors>
          <w:behavior w:val="content"/>
        </w:behaviors>
        <w:guid w:val="{9D5E7BD8-9FD9-4BC6-ACF2-1ABD483AF258}"/>
      </w:docPartPr>
      <w:docPartBody>
        <w:p w:rsidR="00320857" w:rsidRDefault="00176A21" w:rsidP="00176A21">
          <w:pPr>
            <w:pStyle w:val="20E6E77784DD4628BC2C4605552604C8"/>
          </w:pPr>
          <w:r w:rsidRPr="00B875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21"/>
    <w:rsid w:val="00176A21"/>
    <w:rsid w:val="0032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6A21"/>
    <w:rPr>
      <w:color w:val="808080"/>
    </w:rPr>
  </w:style>
  <w:style w:type="paragraph" w:customStyle="1" w:styleId="20E6E77784DD4628BC2C4605552604C8">
    <w:name w:val="20E6E77784DD4628BC2C4605552604C8"/>
    <w:rsid w:val="00176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1313</Words>
  <Characters>8627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re-formatted</vt:lpstr>
    </vt:vector>
  </TitlesOfParts>
  <Company>Taft College</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Course Catalog</dc:creator>
  <cp:lastModifiedBy>Norberto Lopez</cp:lastModifiedBy>
  <cp:revision>2</cp:revision>
  <cp:lastPrinted>2005-06-01T22:20:00Z</cp:lastPrinted>
  <dcterms:created xsi:type="dcterms:W3CDTF">2022-10-21T05:10:00Z</dcterms:created>
  <dcterms:modified xsi:type="dcterms:W3CDTF">2022-10-21T05:10:00Z</dcterms:modified>
</cp:coreProperties>
</file>