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2EF60" w14:textId="02DC33CE" w:rsidR="00D13ED1" w:rsidRPr="0086327F" w:rsidRDefault="00A6723C" w:rsidP="00A6723C">
      <w:pPr>
        <w:ind w:left="7200"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D13ED1" w:rsidRPr="0086327F">
        <w:rPr>
          <w:rFonts w:ascii="Times New Roman" w:hAnsi="Times New Roman" w:cs="Times New Roman"/>
        </w:rPr>
        <w:t xml:space="preserve">Prepared by:  </w:t>
      </w:r>
      <w:sdt>
        <w:sdtPr>
          <w:rPr>
            <w:rFonts w:ascii="Times New Roman" w:hAnsi="Times New Roman" w:cs="Times New Roman"/>
          </w:rPr>
          <w:id w:val="384758057"/>
          <w:placeholder>
            <w:docPart w:val="3003A8A1986F4560981641777BA73211"/>
          </w:placeholder>
        </w:sdtPr>
        <w:sdtEndPr/>
        <w:sdtContent>
          <w:r w:rsidR="006127A9" w:rsidRPr="0086327F">
            <w:rPr>
              <w:rFonts w:ascii="Times New Roman" w:hAnsi="Times New Roman" w:cs="Times New Roman"/>
            </w:rPr>
            <w:t>J</w:t>
          </w:r>
          <w:r w:rsidR="009A4518" w:rsidRPr="0086327F">
            <w:rPr>
              <w:rFonts w:ascii="Times New Roman" w:hAnsi="Times New Roman" w:cs="Times New Roman"/>
            </w:rPr>
            <w:t>.</w:t>
          </w:r>
          <w:r w:rsidR="006127A9" w:rsidRPr="0086327F">
            <w:rPr>
              <w:rFonts w:ascii="Times New Roman" w:hAnsi="Times New Roman" w:cs="Times New Roman"/>
            </w:rPr>
            <w:t xml:space="preserve"> Rangel-Escobedo</w:t>
          </w:r>
        </w:sdtContent>
      </w:sdt>
    </w:p>
    <w:p w14:paraId="2A962465" w14:textId="63E3989D" w:rsidR="00D13ED1" w:rsidRPr="0086327F" w:rsidRDefault="00A6723C" w:rsidP="00A6723C">
      <w:pPr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D13ED1" w:rsidRPr="0086327F">
        <w:rPr>
          <w:rFonts w:ascii="Times New Roman" w:hAnsi="Times New Roman" w:cs="Times New Roman"/>
        </w:rPr>
        <w:t xml:space="preserve">Reviewed by: </w:t>
      </w:r>
      <w:sdt>
        <w:sdtPr>
          <w:rPr>
            <w:rFonts w:ascii="Times New Roman" w:hAnsi="Times New Roman" w:cs="Times New Roman"/>
          </w:rPr>
          <w:id w:val="-563715166"/>
          <w:placeholder>
            <w:docPart w:val="3003A8A1986F4560981641777BA73211"/>
          </w:placeholder>
        </w:sdtPr>
        <w:sdtEndPr/>
        <w:sdtContent>
          <w:r w:rsidR="006127A9" w:rsidRPr="0086327F">
            <w:rPr>
              <w:rFonts w:ascii="Times New Roman" w:hAnsi="Times New Roman" w:cs="Times New Roman"/>
            </w:rPr>
            <w:t>C</w:t>
          </w:r>
          <w:r w:rsidR="009A4518" w:rsidRPr="0086327F">
            <w:rPr>
              <w:rFonts w:ascii="Times New Roman" w:hAnsi="Times New Roman" w:cs="Times New Roman"/>
            </w:rPr>
            <w:t>.</w:t>
          </w:r>
          <w:r w:rsidR="0093118E" w:rsidRPr="0086327F">
            <w:rPr>
              <w:rFonts w:ascii="Times New Roman" w:hAnsi="Times New Roman" w:cs="Times New Roman"/>
            </w:rPr>
            <w:t xml:space="preserve"> </w:t>
          </w:r>
          <w:r w:rsidR="006127A9" w:rsidRPr="0086327F">
            <w:rPr>
              <w:rFonts w:ascii="Times New Roman" w:hAnsi="Times New Roman" w:cs="Times New Roman"/>
            </w:rPr>
            <w:t>Duron</w:t>
          </w:r>
        </w:sdtContent>
      </w:sdt>
    </w:p>
    <w:p w14:paraId="5CFF0D75" w14:textId="6A8E8B7D" w:rsidR="00D13ED1" w:rsidRPr="0086327F" w:rsidRDefault="00D13ED1" w:rsidP="00A6723C">
      <w:pPr>
        <w:ind w:left="7200" w:firstLine="720"/>
        <w:jc w:val="both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Reviewed by: </w:t>
      </w:r>
      <w:sdt>
        <w:sdtPr>
          <w:rPr>
            <w:rFonts w:ascii="Times New Roman" w:hAnsi="Times New Roman" w:cs="Times New Roman"/>
          </w:rPr>
          <w:id w:val="139385759"/>
          <w:placeholder>
            <w:docPart w:val="3003A8A1986F4560981641777BA73211"/>
          </w:placeholder>
        </w:sdtPr>
        <w:sdtEndPr/>
        <w:sdtContent>
          <w:r w:rsidR="007460F5" w:rsidRPr="0086327F">
            <w:rPr>
              <w:rFonts w:ascii="Times New Roman" w:hAnsi="Times New Roman" w:cs="Times New Roman"/>
            </w:rPr>
            <w:t>V. Jacobi</w:t>
          </w:r>
        </w:sdtContent>
      </w:sdt>
    </w:p>
    <w:p w14:paraId="3FB42861" w14:textId="107579C7" w:rsidR="00D13ED1" w:rsidRPr="0086327F" w:rsidRDefault="00D65A35" w:rsidP="00D65A35">
      <w:pPr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13ED1" w:rsidRPr="0086327F">
        <w:rPr>
          <w:rFonts w:ascii="Times New Roman" w:hAnsi="Times New Roman" w:cs="Times New Roman"/>
        </w:rPr>
        <w:t xml:space="preserve">Date Prepared: </w:t>
      </w:r>
      <w:sdt>
        <w:sdtPr>
          <w:rPr>
            <w:rFonts w:ascii="Times New Roman" w:hAnsi="Times New Roman" w:cs="Times New Roman"/>
          </w:rPr>
          <w:id w:val="-581374896"/>
          <w:placeholder>
            <w:docPart w:val="142ED2CC859D45B2A7BEB535A7CD9727"/>
          </w:placeholder>
        </w:sdtPr>
        <w:sdtEndPr/>
        <w:sdtContent>
          <w:r w:rsidR="0093118E" w:rsidRPr="0086327F">
            <w:rPr>
              <w:rFonts w:ascii="Times New Roman" w:hAnsi="Times New Roman" w:cs="Times New Roman"/>
            </w:rPr>
            <w:t>Spring 20</w:t>
          </w:r>
          <w:r w:rsidR="006127A9" w:rsidRPr="0086327F">
            <w:rPr>
              <w:rFonts w:ascii="Times New Roman" w:hAnsi="Times New Roman" w:cs="Times New Roman"/>
            </w:rPr>
            <w:t>17</w:t>
          </w:r>
        </w:sdtContent>
      </w:sdt>
    </w:p>
    <w:p w14:paraId="7D7DFA22" w14:textId="2E7CBFF0" w:rsidR="00D13ED1" w:rsidRDefault="00A6723C" w:rsidP="00A6723C">
      <w:pPr>
        <w:ind w:left="720" w:right="-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  <w:r w:rsidR="00D65A35">
        <w:rPr>
          <w:rFonts w:ascii="Times New Roman" w:hAnsi="Times New Roman" w:cs="Times New Roman"/>
        </w:rPr>
        <w:t>C &amp; GE approved:</w:t>
      </w:r>
      <w:r>
        <w:rPr>
          <w:rFonts w:ascii="Times New Roman" w:hAnsi="Times New Roman" w:cs="Times New Roman"/>
        </w:rPr>
        <w:t xml:space="preserve"> March 13, 2017 </w:t>
      </w:r>
    </w:p>
    <w:p w14:paraId="499ED705" w14:textId="733A8785" w:rsidR="00D65A35" w:rsidRDefault="00D65A35" w:rsidP="00AD3048">
      <w:pPr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Board approved:</w:t>
      </w:r>
      <w:r w:rsidR="00A6723C">
        <w:rPr>
          <w:rFonts w:ascii="Times New Roman" w:hAnsi="Times New Roman" w:cs="Times New Roman"/>
        </w:rPr>
        <w:t xml:space="preserve"> April 12, 2017</w:t>
      </w:r>
    </w:p>
    <w:p w14:paraId="3D9A3BFB" w14:textId="276DE943" w:rsidR="00D65A35" w:rsidRDefault="00D65A35" w:rsidP="00AD3048">
      <w:pPr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Semester Effective:</w:t>
      </w:r>
      <w:r w:rsidR="00A6723C">
        <w:rPr>
          <w:rFonts w:ascii="Times New Roman" w:hAnsi="Times New Roman" w:cs="Times New Roman"/>
        </w:rPr>
        <w:t xml:space="preserve"> Spring 2018</w:t>
      </w:r>
    </w:p>
    <w:p w14:paraId="0F6B5DCA" w14:textId="77777777" w:rsidR="006B6C2F" w:rsidRPr="0086327F" w:rsidRDefault="006B6C2F" w:rsidP="00AD3048">
      <w:pPr>
        <w:ind w:left="720"/>
        <w:jc w:val="left"/>
        <w:rPr>
          <w:rFonts w:ascii="Times New Roman" w:hAnsi="Times New Roman" w:cs="Times New Roman"/>
        </w:rPr>
      </w:pPr>
    </w:p>
    <w:p w14:paraId="506AC221" w14:textId="77777777" w:rsidR="00B57222" w:rsidRPr="0086327F" w:rsidRDefault="00B57222" w:rsidP="00AD3048">
      <w:pPr>
        <w:ind w:left="720"/>
        <w:jc w:val="left"/>
        <w:rPr>
          <w:rFonts w:ascii="Times New Roman" w:hAnsi="Times New Roman" w:cs="Times New Roman"/>
        </w:rPr>
      </w:pPr>
    </w:p>
    <w:p w14:paraId="317507AD" w14:textId="159053FF" w:rsidR="00D13ED1" w:rsidRPr="0086327F" w:rsidRDefault="006127A9" w:rsidP="00AD3048">
      <w:pPr>
        <w:ind w:left="720"/>
        <w:jc w:val="left"/>
        <w:rPr>
          <w:rFonts w:ascii="Times New Roman" w:hAnsi="Times New Roman" w:cs="Times New Roman"/>
          <w:color w:val="000000" w:themeColor="text1"/>
          <w:u w:val="single"/>
        </w:rPr>
      </w:pPr>
      <w:r w:rsidRPr="0086327F">
        <w:rPr>
          <w:rFonts w:ascii="Times New Roman" w:hAnsi="Times New Roman" w:cs="Times New Roman"/>
          <w:color w:val="000000" w:themeColor="text1"/>
          <w:u w:val="single"/>
        </w:rPr>
        <w:t>Student Success</w:t>
      </w:r>
      <w:r w:rsidR="00D13ED1" w:rsidRPr="0086327F">
        <w:rPr>
          <w:rFonts w:ascii="Times New Roman" w:hAnsi="Times New Roman" w:cs="Times New Roman"/>
          <w:color w:val="000000" w:themeColor="text1"/>
          <w:u w:val="single"/>
        </w:rPr>
        <w:t xml:space="preserve"> (</w:t>
      </w:r>
      <w:r w:rsidRPr="0086327F">
        <w:rPr>
          <w:rFonts w:ascii="Times New Roman" w:hAnsi="Times New Roman" w:cs="Times New Roman"/>
          <w:color w:val="000000" w:themeColor="text1"/>
          <w:u w:val="single"/>
        </w:rPr>
        <w:t>STSU</w:t>
      </w:r>
      <w:r w:rsidR="00D13ED1" w:rsidRPr="0086327F">
        <w:rPr>
          <w:rFonts w:ascii="Times New Roman" w:hAnsi="Times New Roman" w:cs="Times New Roman"/>
          <w:color w:val="000000" w:themeColor="text1"/>
          <w:u w:val="single"/>
        </w:rPr>
        <w:t xml:space="preserve">) </w:t>
      </w:r>
      <w:r w:rsidRPr="0086327F">
        <w:rPr>
          <w:rFonts w:ascii="Times New Roman" w:hAnsi="Times New Roman" w:cs="Times New Roman"/>
          <w:color w:val="000000" w:themeColor="text1"/>
          <w:u w:val="single"/>
        </w:rPr>
        <w:t xml:space="preserve">1500 </w:t>
      </w:r>
      <w:r w:rsidR="00FA5035" w:rsidRPr="0086327F">
        <w:rPr>
          <w:rFonts w:ascii="Times New Roman" w:hAnsi="Times New Roman" w:cs="Times New Roman"/>
          <w:color w:val="000000" w:themeColor="text1"/>
          <w:u w:val="single"/>
        </w:rPr>
        <w:t>Strategies</w:t>
      </w:r>
      <w:r w:rsidRPr="0086327F">
        <w:rPr>
          <w:rFonts w:ascii="Times New Roman" w:hAnsi="Times New Roman" w:cs="Times New Roman"/>
          <w:color w:val="000000" w:themeColor="text1"/>
          <w:u w:val="single"/>
        </w:rPr>
        <w:t xml:space="preserve"> fo</w:t>
      </w:r>
      <w:r w:rsidR="00FA5035" w:rsidRPr="0086327F">
        <w:rPr>
          <w:rFonts w:ascii="Times New Roman" w:hAnsi="Times New Roman" w:cs="Times New Roman"/>
          <w:color w:val="000000" w:themeColor="text1"/>
          <w:u w:val="single"/>
        </w:rPr>
        <w:t>r College and Life Management (</w:t>
      </w:r>
      <w:r w:rsidRPr="0086327F">
        <w:rPr>
          <w:rFonts w:ascii="Times New Roman" w:hAnsi="Times New Roman" w:cs="Times New Roman"/>
          <w:color w:val="000000" w:themeColor="text1"/>
          <w:u w:val="single"/>
        </w:rPr>
        <w:t>3 u</w:t>
      </w:r>
      <w:r w:rsidR="00D13ED1" w:rsidRPr="0086327F">
        <w:rPr>
          <w:rFonts w:ascii="Times New Roman" w:hAnsi="Times New Roman" w:cs="Times New Roman"/>
          <w:color w:val="000000" w:themeColor="text1"/>
          <w:u w:val="single"/>
        </w:rPr>
        <w:t xml:space="preserve">nits) </w:t>
      </w:r>
      <w:r w:rsidR="009222BA" w:rsidRPr="0086327F">
        <w:rPr>
          <w:rFonts w:ascii="Times New Roman" w:hAnsi="Times New Roman" w:cs="Times New Roman"/>
          <w:color w:val="000000" w:themeColor="text1"/>
          <w:u w:val="single"/>
        </w:rPr>
        <w:t>CSU</w:t>
      </w:r>
    </w:p>
    <w:p w14:paraId="71B44B9D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  <w:u w:val="single"/>
        </w:rPr>
      </w:pPr>
    </w:p>
    <w:p w14:paraId="2CC5C916" w14:textId="56FE8F49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Prerequisite:</w:t>
      </w:r>
      <w:r w:rsidR="0093118E" w:rsidRPr="0086327F">
        <w:rPr>
          <w:rFonts w:ascii="Times New Roman" w:hAnsi="Times New Roman" w:cs="Times New Roman"/>
          <w:color w:val="FF0000"/>
        </w:rPr>
        <w:t xml:space="preserve"> </w:t>
      </w:r>
      <w:r w:rsidR="0093118E" w:rsidRPr="0086327F">
        <w:rPr>
          <w:rFonts w:ascii="Times New Roman" w:hAnsi="Times New Roman" w:cs="Times New Roman"/>
        </w:rPr>
        <w:t>None</w:t>
      </w:r>
    </w:p>
    <w:p w14:paraId="3AC01EFE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67D92BA1" w14:textId="6A8F3E89" w:rsidR="00712552" w:rsidRPr="0086327F" w:rsidRDefault="00D13ED1" w:rsidP="00AD3048">
      <w:pPr>
        <w:ind w:left="720"/>
        <w:jc w:val="left"/>
        <w:divId w:val="452284560"/>
        <w:rPr>
          <w:rFonts w:ascii="Times New Roman" w:eastAsia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Advisory: </w:t>
      </w:r>
      <w:r w:rsidR="00712552" w:rsidRPr="0086327F">
        <w:rPr>
          <w:rFonts w:ascii="Times New Roman" w:eastAsia="Times New Roman" w:hAnsi="Times New Roman" w:cs="Times New Roman"/>
        </w:rPr>
        <w:t>Eligibility for English 1500 strongly recommended.</w:t>
      </w:r>
    </w:p>
    <w:p w14:paraId="051CF507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42F0BAE0" w14:textId="4B9F2918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  <w:color w:val="FF0000"/>
        </w:rPr>
      </w:pPr>
      <w:r w:rsidRPr="0086327F">
        <w:rPr>
          <w:rFonts w:ascii="Times New Roman" w:hAnsi="Times New Roman" w:cs="Times New Roman"/>
        </w:rPr>
        <w:t xml:space="preserve">Total Hours: </w:t>
      </w:r>
      <w:r w:rsidR="00CE7847" w:rsidRPr="0086327F">
        <w:rPr>
          <w:rFonts w:ascii="Times New Roman" w:hAnsi="Times New Roman" w:cs="Times New Roman"/>
          <w:color w:val="000000" w:themeColor="text1"/>
        </w:rPr>
        <w:t>48</w:t>
      </w:r>
      <w:r w:rsidR="009222BA" w:rsidRPr="0086327F">
        <w:rPr>
          <w:rFonts w:ascii="Times New Roman" w:hAnsi="Times New Roman" w:cs="Times New Roman"/>
          <w:color w:val="000000" w:themeColor="text1"/>
        </w:rPr>
        <w:t xml:space="preserve"> </w:t>
      </w:r>
      <w:r w:rsidR="00212197">
        <w:rPr>
          <w:rFonts w:ascii="Times New Roman" w:hAnsi="Times New Roman" w:cs="Times New Roman"/>
          <w:color w:val="000000" w:themeColor="text1"/>
        </w:rPr>
        <w:t xml:space="preserve">Hours </w:t>
      </w:r>
      <w:r w:rsidR="009222BA" w:rsidRPr="0086327F">
        <w:rPr>
          <w:rFonts w:ascii="Times New Roman" w:hAnsi="Times New Roman" w:cs="Times New Roman"/>
          <w:color w:val="000000" w:themeColor="text1"/>
        </w:rPr>
        <w:t>Lecture</w:t>
      </w:r>
    </w:p>
    <w:p w14:paraId="283DF918" w14:textId="77777777" w:rsidR="003C3D03" w:rsidRPr="0086327F" w:rsidRDefault="003C3D03" w:rsidP="00AD3048">
      <w:pPr>
        <w:ind w:left="720"/>
        <w:jc w:val="left"/>
        <w:rPr>
          <w:rFonts w:ascii="Times New Roman" w:hAnsi="Times New Roman" w:cs="Times New Roman"/>
        </w:rPr>
      </w:pPr>
    </w:p>
    <w:p w14:paraId="005A3813" w14:textId="3D03DC01" w:rsidR="00D13ED1" w:rsidRPr="0086327F" w:rsidRDefault="00D13ED1" w:rsidP="00D65A35">
      <w:pPr>
        <w:widowControl w:val="0"/>
        <w:autoSpaceDE w:val="0"/>
        <w:autoSpaceDN w:val="0"/>
        <w:adjustRightInd w:val="0"/>
        <w:spacing w:after="240" w:line="300" w:lineRule="atLeast"/>
        <w:ind w:left="720" w:right="180"/>
        <w:jc w:val="left"/>
        <w:rPr>
          <w:rFonts w:ascii="Times" w:hAnsi="Times" w:cs="Times"/>
        </w:rPr>
      </w:pPr>
      <w:r w:rsidRPr="0086327F">
        <w:rPr>
          <w:rFonts w:ascii="Times New Roman" w:hAnsi="Times New Roman" w:cs="Times New Roman"/>
        </w:rPr>
        <w:t xml:space="preserve">Catalog Description: </w:t>
      </w:r>
      <w:r w:rsidR="00CE7847" w:rsidRPr="0086327F">
        <w:rPr>
          <w:rFonts w:ascii="Times New Roman" w:hAnsi="Times New Roman" w:cs="Times New Roman"/>
        </w:rPr>
        <w:t xml:space="preserve">This course is designed for first-year college students. It will prepare students for college life and academic success. Topics will include personal growth and development, academic goal development, campus resources, student success strategies, financial literacy, </w:t>
      </w:r>
      <w:r w:rsidR="009222BA" w:rsidRPr="0086327F">
        <w:rPr>
          <w:rFonts w:ascii="Times New Roman" w:hAnsi="Times New Roman" w:cs="Times New Roman"/>
        </w:rPr>
        <w:t xml:space="preserve">information literacy, </w:t>
      </w:r>
      <w:r w:rsidR="00CE7847" w:rsidRPr="0086327F">
        <w:rPr>
          <w:rFonts w:ascii="Times New Roman" w:hAnsi="Times New Roman" w:cs="Times New Roman"/>
        </w:rPr>
        <w:t>diversity and cultural awareness, and maintaining a healthy lifestyle.</w:t>
      </w:r>
    </w:p>
    <w:p w14:paraId="2025EAAD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69A8A40C" w14:textId="2FA9A43E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  <w:color w:val="FF0000"/>
        </w:rPr>
      </w:pPr>
      <w:r w:rsidRPr="0086327F">
        <w:rPr>
          <w:rFonts w:ascii="Times New Roman" w:hAnsi="Times New Roman" w:cs="Times New Roman"/>
        </w:rPr>
        <w:t xml:space="preserve">Type of Class/Course: </w:t>
      </w:r>
      <w:r w:rsidR="00CE7847" w:rsidRPr="0086327F">
        <w:rPr>
          <w:rFonts w:ascii="Times New Roman" w:hAnsi="Times New Roman" w:cs="Times New Roman"/>
          <w:color w:val="000000" w:themeColor="text1"/>
        </w:rPr>
        <w:t>Degree Credit</w:t>
      </w:r>
      <w:r w:rsidRPr="0086327F">
        <w:rPr>
          <w:rFonts w:ascii="Times New Roman" w:hAnsi="Times New Roman" w:cs="Times New Roman"/>
          <w:color w:val="000000" w:themeColor="text1"/>
        </w:rPr>
        <w:t xml:space="preserve"> </w:t>
      </w:r>
    </w:p>
    <w:p w14:paraId="05AA473D" w14:textId="77777777" w:rsidR="00D13ED1" w:rsidRPr="0086327F" w:rsidRDefault="00D13ED1" w:rsidP="0093118E">
      <w:pPr>
        <w:jc w:val="left"/>
        <w:rPr>
          <w:rFonts w:ascii="Times New Roman" w:hAnsi="Times New Roman" w:cs="Times New Roman"/>
        </w:rPr>
      </w:pPr>
    </w:p>
    <w:p w14:paraId="545CDEE4" w14:textId="1D462444" w:rsidR="00D13ED1" w:rsidRPr="0086327F" w:rsidRDefault="00D13ED1" w:rsidP="00AD30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Texts:</w:t>
      </w:r>
      <w:r w:rsidRPr="0086327F">
        <w:rPr>
          <w:rFonts w:ascii="Times New Roman" w:hAnsi="Times New Roman" w:cs="Times New Roman"/>
          <w:color w:val="FF0000"/>
        </w:rPr>
        <w:t xml:space="preserve">  </w:t>
      </w:r>
      <w:r w:rsidR="00CE7847" w:rsidRPr="0086327F">
        <w:rPr>
          <w:rFonts w:ascii="Times New Roman" w:hAnsi="Times New Roman" w:cs="Times New Roman"/>
        </w:rPr>
        <w:t xml:space="preserve">Ellis, Dave. </w:t>
      </w:r>
      <w:r w:rsidR="00CE7847" w:rsidRPr="0086327F">
        <w:rPr>
          <w:rFonts w:ascii="Times" w:hAnsi="Times" w:cs="Times"/>
          <w:i/>
          <w:iCs/>
        </w:rPr>
        <w:t>Becoming a Master Student</w:t>
      </w:r>
      <w:r w:rsidR="009222BA" w:rsidRPr="0086327F">
        <w:rPr>
          <w:rFonts w:ascii="Times New Roman" w:hAnsi="Times New Roman" w:cs="Times New Roman"/>
        </w:rPr>
        <w:t>, ed. Houghton Mifflin, 2015</w:t>
      </w:r>
    </w:p>
    <w:p w14:paraId="563CEFE8" w14:textId="34750D04" w:rsidR="009222BA" w:rsidRPr="0086327F" w:rsidRDefault="009222BA" w:rsidP="00AD3048">
      <w:pPr>
        <w:widowControl w:val="0"/>
        <w:autoSpaceDE w:val="0"/>
        <w:autoSpaceDN w:val="0"/>
        <w:adjustRightInd w:val="0"/>
        <w:spacing w:after="240" w:line="360" w:lineRule="atLeast"/>
        <w:ind w:left="720"/>
        <w:jc w:val="left"/>
        <w:rPr>
          <w:rFonts w:ascii="Times" w:hAnsi="Times" w:cs="Times"/>
        </w:rPr>
      </w:pPr>
      <w:r w:rsidRPr="0086327F">
        <w:rPr>
          <w:rFonts w:ascii="Times New Roman" w:hAnsi="Times New Roman" w:cs="Times New Roman"/>
        </w:rPr>
        <w:t>Additional Required Materials:</w:t>
      </w:r>
    </w:p>
    <w:p w14:paraId="63F08F57" w14:textId="400AB665" w:rsidR="009222BA" w:rsidRPr="0086327F" w:rsidRDefault="009222BA" w:rsidP="00AD304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ind w:left="1440"/>
        <w:jc w:val="left"/>
        <w:rPr>
          <w:rFonts w:ascii="Times" w:hAnsi="Times" w:cs="Times"/>
        </w:rPr>
      </w:pPr>
      <w:r w:rsidRPr="0086327F">
        <w:rPr>
          <w:rFonts w:ascii="Times" w:hAnsi="Times" w:cs="Times"/>
        </w:rPr>
        <w:t>Taft College Catalog/Student Handbook</w:t>
      </w:r>
      <w:r w:rsidRPr="0086327F">
        <w:rPr>
          <w:rFonts w:ascii="Times New Roman" w:hAnsi="Times New Roman" w:cs="Times New Roman"/>
        </w:rPr>
        <w:t xml:space="preserve">, current edition </w:t>
      </w:r>
    </w:p>
    <w:p w14:paraId="1EB7ECB3" w14:textId="77777777" w:rsidR="009222BA" w:rsidRPr="0086327F" w:rsidRDefault="009222BA" w:rsidP="00AD304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60" w:lineRule="atLeast"/>
        <w:ind w:left="1440"/>
        <w:jc w:val="left"/>
        <w:rPr>
          <w:rFonts w:ascii="Times" w:hAnsi="Times" w:cs="Times"/>
        </w:rPr>
      </w:pPr>
      <w:r w:rsidRPr="0086327F">
        <w:rPr>
          <w:rFonts w:ascii="Times" w:hAnsi="Times" w:cs="Times"/>
        </w:rPr>
        <w:t>Schedule of Classes, current term</w:t>
      </w:r>
    </w:p>
    <w:p w14:paraId="73C548F2" w14:textId="77777777" w:rsidR="00FA5035" w:rsidRPr="0086327F" w:rsidRDefault="00FA5035" w:rsidP="00AD3048">
      <w:pPr>
        <w:ind w:left="720"/>
        <w:jc w:val="left"/>
        <w:rPr>
          <w:rFonts w:ascii="Times New Roman" w:hAnsi="Times New Roman" w:cs="Times New Roman"/>
        </w:rPr>
      </w:pPr>
    </w:p>
    <w:p w14:paraId="44232DD5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Course Objectives:</w:t>
      </w:r>
    </w:p>
    <w:p w14:paraId="14A2124F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28A51095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By the end of the course, a successful student will be able to:</w:t>
      </w:r>
    </w:p>
    <w:p w14:paraId="5F79DA3A" w14:textId="4FBD7AE8" w:rsidR="00D13ED1" w:rsidRPr="0086327F" w:rsidRDefault="00D13ED1" w:rsidP="00AD3048">
      <w:pPr>
        <w:pStyle w:val="ListParagraph"/>
        <w:numPr>
          <w:ilvl w:val="0"/>
          <w:numId w:val="2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 </w:t>
      </w:r>
      <w:r w:rsidR="00B53815" w:rsidRPr="0086327F">
        <w:rPr>
          <w:rFonts w:ascii="Times New Roman" w:hAnsi="Times New Roman" w:cs="Times New Roman"/>
        </w:rPr>
        <w:t>Articulate their own personal values</w:t>
      </w:r>
      <w:r w:rsidR="009222BA" w:rsidRPr="0086327F">
        <w:rPr>
          <w:rFonts w:ascii="Times New Roman" w:hAnsi="Times New Roman" w:cs="Times New Roman"/>
        </w:rPr>
        <w:t>,</w:t>
      </w:r>
    </w:p>
    <w:p w14:paraId="07194AA5" w14:textId="3320FE5C" w:rsidR="00B53815" w:rsidRPr="0086327F" w:rsidRDefault="00D13ED1" w:rsidP="00AD3048">
      <w:pPr>
        <w:pStyle w:val="ListParagraph"/>
        <w:numPr>
          <w:ilvl w:val="0"/>
          <w:numId w:val="2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 </w:t>
      </w:r>
      <w:r w:rsidR="00B53815" w:rsidRPr="0086327F">
        <w:rPr>
          <w:rFonts w:ascii="Times New Roman" w:hAnsi="Times New Roman" w:cs="Times New Roman"/>
        </w:rPr>
        <w:t>Reflect on cultural diversity and personal educational goals</w:t>
      </w:r>
      <w:r w:rsidR="009222BA" w:rsidRPr="0086327F">
        <w:rPr>
          <w:rFonts w:ascii="Times New Roman" w:hAnsi="Times New Roman" w:cs="Times New Roman"/>
        </w:rPr>
        <w:t>,</w:t>
      </w:r>
    </w:p>
    <w:p w14:paraId="5C132AD4" w14:textId="13CACE5D" w:rsidR="00B53815" w:rsidRPr="0086327F" w:rsidRDefault="00FA5035" w:rsidP="00AD3048">
      <w:pPr>
        <w:pStyle w:val="ListParagraph"/>
        <w:numPr>
          <w:ilvl w:val="0"/>
          <w:numId w:val="2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Identify</w:t>
      </w:r>
      <w:r w:rsidR="00B53815" w:rsidRPr="0086327F">
        <w:rPr>
          <w:rFonts w:ascii="Times New Roman" w:hAnsi="Times New Roman" w:cs="Times New Roman"/>
        </w:rPr>
        <w:t xml:space="preserve"> their own learning style</w:t>
      </w:r>
      <w:r w:rsidR="009222BA" w:rsidRPr="0086327F">
        <w:rPr>
          <w:rFonts w:ascii="Times New Roman" w:hAnsi="Times New Roman" w:cs="Times New Roman"/>
        </w:rPr>
        <w:t>,</w:t>
      </w:r>
    </w:p>
    <w:p w14:paraId="5B2F7465" w14:textId="665B8F70" w:rsidR="00B53815" w:rsidRPr="0086327F" w:rsidRDefault="00B53815" w:rsidP="00AD3048">
      <w:pPr>
        <w:pStyle w:val="ListParagraph"/>
        <w:numPr>
          <w:ilvl w:val="0"/>
          <w:numId w:val="2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Apply college policies and procedures to educational goal for the purpose of increased college success</w:t>
      </w:r>
      <w:r w:rsidR="009222BA" w:rsidRPr="0086327F">
        <w:rPr>
          <w:rFonts w:ascii="Times New Roman" w:hAnsi="Times New Roman" w:cs="Times New Roman"/>
        </w:rPr>
        <w:t>,</w:t>
      </w:r>
    </w:p>
    <w:p w14:paraId="48DBF01A" w14:textId="619AAABB" w:rsidR="00B53815" w:rsidRPr="0086327F" w:rsidRDefault="00B53815" w:rsidP="00AD3048">
      <w:pPr>
        <w:pStyle w:val="ListParagraph"/>
        <w:numPr>
          <w:ilvl w:val="0"/>
          <w:numId w:val="2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Identify values and skills to help determine major and career pathway</w:t>
      </w:r>
      <w:r w:rsidR="009222BA" w:rsidRPr="0086327F">
        <w:rPr>
          <w:rFonts w:ascii="Times New Roman" w:hAnsi="Times New Roman" w:cs="Times New Roman"/>
        </w:rPr>
        <w:t>,</w:t>
      </w:r>
    </w:p>
    <w:p w14:paraId="09E4BBF4" w14:textId="0594A91F" w:rsidR="00CE7847" w:rsidRPr="0086327F" w:rsidRDefault="00B53815" w:rsidP="00AD3048">
      <w:pPr>
        <w:pStyle w:val="ListParagraph"/>
        <w:numPr>
          <w:ilvl w:val="0"/>
          <w:numId w:val="2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Apply strategies to </w:t>
      </w:r>
      <w:r w:rsidR="00CE7847" w:rsidRPr="0086327F">
        <w:rPr>
          <w:rFonts w:ascii="Times New Roman" w:hAnsi="Times New Roman" w:cs="Times New Roman"/>
        </w:rPr>
        <w:t>a healthy lifestyle</w:t>
      </w:r>
      <w:r w:rsidR="009222BA" w:rsidRPr="0086327F">
        <w:rPr>
          <w:rFonts w:ascii="Times New Roman" w:hAnsi="Times New Roman" w:cs="Times New Roman"/>
        </w:rPr>
        <w:t>,</w:t>
      </w:r>
    </w:p>
    <w:p w14:paraId="37F1BEBF" w14:textId="71DFC856" w:rsidR="00D13ED1" w:rsidRPr="0086327F" w:rsidRDefault="00CE7847" w:rsidP="00AD3048">
      <w:pPr>
        <w:pStyle w:val="ListParagraph"/>
        <w:numPr>
          <w:ilvl w:val="0"/>
          <w:numId w:val="2"/>
        </w:numPr>
        <w:ind w:left="1440"/>
        <w:jc w:val="left"/>
        <w:rPr>
          <w:rFonts w:ascii="Times New Roman" w:hAnsi="Times New Roman" w:cs="Times New Roman"/>
          <w:color w:val="000000" w:themeColor="text1"/>
        </w:rPr>
      </w:pPr>
      <w:r w:rsidRPr="0086327F">
        <w:rPr>
          <w:rFonts w:ascii="Times New Roman" w:hAnsi="Times New Roman" w:cs="Times New Roman"/>
          <w:color w:val="000000" w:themeColor="text1"/>
        </w:rPr>
        <w:t xml:space="preserve">Apply student specific strategies for financial </w:t>
      </w:r>
      <w:r w:rsidR="009222BA" w:rsidRPr="0086327F">
        <w:rPr>
          <w:rFonts w:ascii="Times New Roman" w:hAnsi="Times New Roman" w:cs="Times New Roman"/>
          <w:color w:val="000000" w:themeColor="text1"/>
        </w:rPr>
        <w:t xml:space="preserve">well-being, and </w:t>
      </w:r>
    </w:p>
    <w:p w14:paraId="743494D4" w14:textId="203E7AE9" w:rsidR="00712552" w:rsidRPr="0086327F" w:rsidRDefault="00712552" w:rsidP="00AD3048">
      <w:pPr>
        <w:pStyle w:val="ListParagraph"/>
        <w:numPr>
          <w:ilvl w:val="0"/>
          <w:numId w:val="2"/>
        </w:numPr>
        <w:ind w:left="1440"/>
        <w:jc w:val="left"/>
        <w:rPr>
          <w:rFonts w:ascii="Times New Roman" w:hAnsi="Times New Roman" w:cs="Times New Roman"/>
          <w:color w:val="000000" w:themeColor="text1"/>
        </w:rPr>
      </w:pPr>
      <w:r w:rsidRPr="0086327F">
        <w:rPr>
          <w:rFonts w:ascii="Times New Roman" w:hAnsi="Times New Roman" w:cs="Times New Roman"/>
          <w:color w:val="000000" w:themeColor="text1"/>
        </w:rPr>
        <w:t>Develop a comprehensive education plan for current education goal and transfer timeline</w:t>
      </w:r>
    </w:p>
    <w:p w14:paraId="502F80B9" w14:textId="77777777" w:rsidR="00D13ED1" w:rsidRPr="0086327F" w:rsidRDefault="00D13ED1" w:rsidP="0093118E">
      <w:pPr>
        <w:jc w:val="left"/>
        <w:rPr>
          <w:rFonts w:ascii="Times New Roman" w:hAnsi="Times New Roman" w:cs="Times New Roman"/>
        </w:rPr>
      </w:pPr>
    </w:p>
    <w:p w14:paraId="496A2328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Course Scope and Content:</w:t>
      </w:r>
    </w:p>
    <w:p w14:paraId="07D3893B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59444BC9" w14:textId="7855683C" w:rsidR="003C3D03" w:rsidRPr="0086327F" w:rsidRDefault="003C3D03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Unit I</w:t>
      </w:r>
      <w:r w:rsidRPr="0086327F">
        <w:rPr>
          <w:rFonts w:ascii="Times New Roman" w:hAnsi="Times New Roman" w:cs="Times New Roman"/>
        </w:rPr>
        <w:tab/>
      </w:r>
      <w:r w:rsidRPr="0086327F">
        <w:rPr>
          <w:rFonts w:ascii="Times New Roman" w:hAnsi="Times New Roman" w:cs="Times New Roman"/>
        </w:rPr>
        <w:tab/>
      </w:r>
      <w:r w:rsidR="00C764EB" w:rsidRPr="0086327F">
        <w:rPr>
          <w:rFonts w:ascii="Times New Roman" w:hAnsi="Times New Roman" w:cs="Times New Roman"/>
        </w:rPr>
        <w:t xml:space="preserve">Personal </w:t>
      </w:r>
      <w:r w:rsidR="00FA5035" w:rsidRPr="0086327F">
        <w:rPr>
          <w:rFonts w:ascii="Times New Roman" w:hAnsi="Times New Roman" w:cs="Times New Roman"/>
        </w:rPr>
        <w:t>Growth</w:t>
      </w:r>
      <w:r w:rsidR="00C764EB" w:rsidRPr="0086327F">
        <w:rPr>
          <w:rFonts w:ascii="Times New Roman" w:hAnsi="Times New Roman" w:cs="Times New Roman"/>
        </w:rPr>
        <w:t xml:space="preserve"> and Development</w:t>
      </w:r>
    </w:p>
    <w:p w14:paraId="2C1C566E" w14:textId="310DA091" w:rsidR="003C3D03" w:rsidRPr="0086327F" w:rsidRDefault="00C764EB" w:rsidP="00AD3048">
      <w:pPr>
        <w:pStyle w:val="ListParagraph"/>
        <w:numPr>
          <w:ilvl w:val="0"/>
          <w:numId w:val="4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Self-</w:t>
      </w:r>
      <w:r w:rsidR="00CA449C" w:rsidRPr="0086327F">
        <w:rPr>
          <w:rFonts w:ascii="Times New Roman" w:hAnsi="Times New Roman" w:cs="Times New Roman"/>
        </w:rPr>
        <w:t>awareness</w:t>
      </w:r>
      <w:r w:rsidRPr="0086327F">
        <w:rPr>
          <w:rFonts w:ascii="Times New Roman" w:hAnsi="Times New Roman" w:cs="Times New Roman"/>
        </w:rPr>
        <w:t>, identity and values</w:t>
      </w:r>
    </w:p>
    <w:p w14:paraId="562C8FD4" w14:textId="4F2B112D" w:rsidR="003C3D03" w:rsidRPr="0086327F" w:rsidRDefault="00C764EB" w:rsidP="00AD3048">
      <w:pPr>
        <w:pStyle w:val="ListParagraph"/>
        <w:numPr>
          <w:ilvl w:val="0"/>
          <w:numId w:val="4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lastRenderedPageBreak/>
        <w:t xml:space="preserve">Transition </w:t>
      </w:r>
      <w:r w:rsidR="00FA5035" w:rsidRPr="0086327F">
        <w:rPr>
          <w:rFonts w:ascii="Times New Roman" w:hAnsi="Times New Roman" w:cs="Times New Roman"/>
        </w:rPr>
        <w:t>from</w:t>
      </w:r>
      <w:r w:rsidRPr="0086327F">
        <w:rPr>
          <w:rFonts w:ascii="Times New Roman" w:hAnsi="Times New Roman" w:cs="Times New Roman"/>
        </w:rPr>
        <w:t xml:space="preserve"> high school to college</w:t>
      </w:r>
    </w:p>
    <w:p w14:paraId="06969801" w14:textId="7CB82FC4" w:rsidR="003C3D03" w:rsidRPr="0086327F" w:rsidRDefault="00FA5035" w:rsidP="00AD3048">
      <w:pPr>
        <w:pStyle w:val="ListParagraph"/>
        <w:numPr>
          <w:ilvl w:val="0"/>
          <w:numId w:val="4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Academic</w:t>
      </w:r>
      <w:r w:rsidR="00C764EB" w:rsidRPr="0086327F">
        <w:rPr>
          <w:rFonts w:ascii="Times New Roman" w:hAnsi="Times New Roman" w:cs="Times New Roman"/>
        </w:rPr>
        <w:t xml:space="preserve"> values and beliefs</w:t>
      </w:r>
    </w:p>
    <w:p w14:paraId="147D175D" w14:textId="38C5CDB7" w:rsidR="00C764EB" w:rsidRPr="0086327F" w:rsidRDefault="00C764EB" w:rsidP="00AD3048">
      <w:pPr>
        <w:pStyle w:val="ListParagraph"/>
        <w:numPr>
          <w:ilvl w:val="0"/>
          <w:numId w:val="4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Assertiveness </w:t>
      </w:r>
    </w:p>
    <w:p w14:paraId="53993CFE" w14:textId="01CB3E35" w:rsidR="00C764EB" w:rsidRPr="0086327F" w:rsidRDefault="00C764EB" w:rsidP="00AD3048">
      <w:pPr>
        <w:pStyle w:val="ListParagraph"/>
        <w:numPr>
          <w:ilvl w:val="0"/>
          <w:numId w:val="4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Learning Styles</w:t>
      </w:r>
    </w:p>
    <w:p w14:paraId="1771BF79" w14:textId="380CA89C" w:rsidR="00C764EB" w:rsidRPr="0086327F" w:rsidRDefault="00C764EB" w:rsidP="00AD3048">
      <w:pPr>
        <w:pStyle w:val="ListParagraph"/>
        <w:numPr>
          <w:ilvl w:val="0"/>
          <w:numId w:val="4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Money Management</w:t>
      </w:r>
    </w:p>
    <w:p w14:paraId="6D1E2209" w14:textId="0A2829E7" w:rsidR="00C764EB" w:rsidRPr="0086327F" w:rsidRDefault="00C764EB" w:rsidP="00AD3048">
      <w:pPr>
        <w:pStyle w:val="ListParagraph"/>
        <w:numPr>
          <w:ilvl w:val="0"/>
          <w:numId w:val="4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Relationship and conflict resolution</w:t>
      </w:r>
    </w:p>
    <w:p w14:paraId="58AD4475" w14:textId="41DC3DE3" w:rsidR="00C764EB" w:rsidRPr="0086327F" w:rsidRDefault="00C764EB" w:rsidP="00AD3048">
      <w:pPr>
        <w:pStyle w:val="ListParagraph"/>
        <w:numPr>
          <w:ilvl w:val="0"/>
          <w:numId w:val="4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Campus and community involvement</w:t>
      </w:r>
    </w:p>
    <w:p w14:paraId="5A5205A0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17AEABDC" w14:textId="41C0303E" w:rsidR="003C3D03" w:rsidRPr="0086327F" w:rsidRDefault="003C3D03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Unit II</w:t>
      </w:r>
      <w:r w:rsidRPr="0086327F">
        <w:rPr>
          <w:rFonts w:ascii="Times New Roman" w:hAnsi="Times New Roman" w:cs="Times New Roman"/>
        </w:rPr>
        <w:tab/>
      </w:r>
      <w:r w:rsidRPr="0086327F">
        <w:rPr>
          <w:rFonts w:ascii="Times New Roman" w:hAnsi="Times New Roman" w:cs="Times New Roman"/>
        </w:rPr>
        <w:tab/>
      </w:r>
      <w:r w:rsidR="00C764EB" w:rsidRPr="0086327F">
        <w:rPr>
          <w:rFonts w:ascii="Times New Roman" w:hAnsi="Times New Roman" w:cs="Times New Roman"/>
        </w:rPr>
        <w:t>Academic Goal Development</w:t>
      </w:r>
    </w:p>
    <w:p w14:paraId="2303DD82" w14:textId="3C9230EB" w:rsidR="003C3D03" w:rsidRPr="0086327F" w:rsidRDefault="00C764EB" w:rsidP="00AD3048">
      <w:pPr>
        <w:pStyle w:val="ListParagraph"/>
        <w:numPr>
          <w:ilvl w:val="0"/>
          <w:numId w:val="13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College terms and definitions</w:t>
      </w:r>
    </w:p>
    <w:p w14:paraId="610CD63F" w14:textId="5DA44431" w:rsidR="00846C18" w:rsidRPr="0086327F" w:rsidRDefault="00846C18" w:rsidP="00AD3048">
      <w:pPr>
        <w:pStyle w:val="ListParagraph"/>
        <w:numPr>
          <w:ilvl w:val="0"/>
          <w:numId w:val="13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Major and career exploration</w:t>
      </w:r>
    </w:p>
    <w:p w14:paraId="66557BBF" w14:textId="63D34F33" w:rsidR="003C3D03" w:rsidRPr="0086327F" w:rsidRDefault="00C764EB" w:rsidP="00AD3048">
      <w:pPr>
        <w:pStyle w:val="ListParagraph"/>
        <w:numPr>
          <w:ilvl w:val="0"/>
          <w:numId w:val="13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Degree and certificate requirements</w:t>
      </w:r>
    </w:p>
    <w:p w14:paraId="78793F13" w14:textId="75D0BC43" w:rsidR="003C3D03" w:rsidRPr="0086327F" w:rsidRDefault="00846C18" w:rsidP="00AD3048">
      <w:pPr>
        <w:pStyle w:val="ListParagraph"/>
        <w:numPr>
          <w:ilvl w:val="0"/>
          <w:numId w:val="13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Transfer Requirements</w:t>
      </w:r>
    </w:p>
    <w:p w14:paraId="1FD81394" w14:textId="7ABDDE7A" w:rsidR="00846C18" w:rsidRPr="0086327F" w:rsidRDefault="00846C18" w:rsidP="00AD3048">
      <w:pPr>
        <w:pStyle w:val="ListParagraph"/>
        <w:numPr>
          <w:ilvl w:val="0"/>
          <w:numId w:val="13"/>
        </w:numPr>
        <w:ind w:left="25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Student Education Plan</w:t>
      </w:r>
    </w:p>
    <w:p w14:paraId="7A2BBB50" w14:textId="77777777" w:rsidR="00846C18" w:rsidRPr="0086327F" w:rsidRDefault="00846C18" w:rsidP="00AD3048">
      <w:pPr>
        <w:pStyle w:val="ListParagraph"/>
        <w:ind w:left="2520"/>
        <w:jc w:val="left"/>
        <w:rPr>
          <w:rFonts w:ascii="Times New Roman" w:hAnsi="Times New Roman" w:cs="Times New Roman"/>
        </w:rPr>
      </w:pPr>
    </w:p>
    <w:p w14:paraId="5E75C34C" w14:textId="77777777" w:rsidR="003C3D03" w:rsidRPr="0086327F" w:rsidRDefault="003C3D03" w:rsidP="00AD3048">
      <w:pPr>
        <w:ind w:left="720"/>
        <w:jc w:val="left"/>
        <w:rPr>
          <w:rFonts w:ascii="Times New Roman" w:hAnsi="Times New Roman" w:cs="Times New Roman"/>
        </w:rPr>
      </w:pPr>
    </w:p>
    <w:p w14:paraId="66D21D23" w14:textId="580D65C1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Unit III</w:t>
      </w:r>
      <w:r w:rsidRPr="0086327F">
        <w:rPr>
          <w:rFonts w:ascii="Times New Roman" w:hAnsi="Times New Roman" w:cs="Times New Roman"/>
        </w:rPr>
        <w:tab/>
      </w:r>
      <w:r w:rsidR="0093118E" w:rsidRPr="0086327F">
        <w:rPr>
          <w:rFonts w:ascii="Times New Roman" w:hAnsi="Times New Roman" w:cs="Times New Roman"/>
        </w:rPr>
        <w:t xml:space="preserve"> </w:t>
      </w:r>
      <w:r w:rsidR="0093118E" w:rsidRPr="0086327F">
        <w:rPr>
          <w:rFonts w:ascii="Times New Roman" w:hAnsi="Times New Roman" w:cs="Times New Roman"/>
        </w:rPr>
        <w:tab/>
      </w:r>
      <w:r w:rsidR="00846C18" w:rsidRPr="0086327F">
        <w:rPr>
          <w:rFonts w:ascii="Times New Roman" w:hAnsi="Times New Roman" w:cs="Times New Roman"/>
        </w:rPr>
        <w:t>Campus Resources</w:t>
      </w:r>
    </w:p>
    <w:p w14:paraId="25B4C273" w14:textId="4F7926C2" w:rsidR="00D13ED1" w:rsidRPr="0086327F" w:rsidRDefault="00846C18" w:rsidP="00AD3048">
      <w:pPr>
        <w:pStyle w:val="ListParagraph"/>
        <w:numPr>
          <w:ilvl w:val="0"/>
          <w:numId w:val="5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Accessing </w:t>
      </w:r>
      <w:r w:rsidR="007460F5" w:rsidRPr="0086327F">
        <w:rPr>
          <w:rFonts w:ascii="Times New Roman" w:hAnsi="Times New Roman" w:cs="Times New Roman"/>
        </w:rPr>
        <w:t>student services</w:t>
      </w:r>
      <w:r w:rsidRPr="0086327F">
        <w:rPr>
          <w:rFonts w:ascii="Times New Roman" w:hAnsi="Times New Roman" w:cs="Times New Roman"/>
        </w:rPr>
        <w:t xml:space="preserve"> resources</w:t>
      </w:r>
    </w:p>
    <w:p w14:paraId="22947D7C" w14:textId="00B589EE" w:rsidR="00D13ED1" w:rsidRPr="0086327F" w:rsidRDefault="00846C18" w:rsidP="00AD3048">
      <w:pPr>
        <w:pStyle w:val="ListParagraph"/>
        <w:numPr>
          <w:ilvl w:val="0"/>
          <w:numId w:val="5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Accessing web resources</w:t>
      </w:r>
    </w:p>
    <w:p w14:paraId="359ED15E" w14:textId="4A00186A" w:rsidR="00D13ED1" w:rsidRPr="0086327F" w:rsidRDefault="00846C18" w:rsidP="00AD3048">
      <w:pPr>
        <w:pStyle w:val="ListParagraph"/>
        <w:numPr>
          <w:ilvl w:val="0"/>
          <w:numId w:val="5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Accessing library </w:t>
      </w:r>
      <w:r w:rsidR="00FA5035" w:rsidRPr="0086327F">
        <w:rPr>
          <w:rFonts w:ascii="Times New Roman" w:hAnsi="Times New Roman" w:cs="Times New Roman"/>
        </w:rPr>
        <w:t>resources</w:t>
      </w:r>
    </w:p>
    <w:p w14:paraId="3D531476" w14:textId="77777777" w:rsidR="00846C18" w:rsidRPr="0086327F" w:rsidRDefault="00846C18" w:rsidP="00AD3048">
      <w:pPr>
        <w:pStyle w:val="ListParagraph"/>
        <w:ind w:left="2610"/>
        <w:jc w:val="left"/>
        <w:rPr>
          <w:rFonts w:ascii="Times New Roman" w:hAnsi="Times New Roman" w:cs="Times New Roman"/>
        </w:rPr>
      </w:pPr>
    </w:p>
    <w:p w14:paraId="0667D3D0" w14:textId="1505705D" w:rsidR="00846C18" w:rsidRPr="0086327F" w:rsidRDefault="00846C18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Unit IV</w:t>
      </w:r>
      <w:r w:rsidRPr="0086327F">
        <w:rPr>
          <w:rFonts w:ascii="Times New Roman" w:hAnsi="Times New Roman" w:cs="Times New Roman"/>
        </w:rPr>
        <w:tab/>
      </w:r>
      <w:r w:rsidR="0093118E" w:rsidRPr="0086327F">
        <w:rPr>
          <w:rFonts w:ascii="Times New Roman" w:hAnsi="Times New Roman" w:cs="Times New Roman"/>
        </w:rPr>
        <w:tab/>
      </w:r>
      <w:r w:rsidRPr="0086327F">
        <w:rPr>
          <w:rFonts w:ascii="Times New Roman" w:hAnsi="Times New Roman" w:cs="Times New Roman"/>
        </w:rPr>
        <w:t>Academic Success Strategies</w:t>
      </w:r>
    </w:p>
    <w:p w14:paraId="5835940C" w14:textId="1C0D6C4A" w:rsidR="00846C18" w:rsidRPr="0086327F" w:rsidRDefault="00846C18" w:rsidP="00AD3048">
      <w:pPr>
        <w:pStyle w:val="ListParagraph"/>
        <w:numPr>
          <w:ilvl w:val="0"/>
          <w:numId w:val="16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Note taking skills</w:t>
      </w:r>
    </w:p>
    <w:p w14:paraId="64967720" w14:textId="65DD28DE" w:rsidR="00846C18" w:rsidRPr="0086327F" w:rsidRDefault="00846C18" w:rsidP="00AD3048">
      <w:pPr>
        <w:pStyle w:val="ListParagraph"/>
        <w:numPr>
          <w:ilvl w:val="0"/>
          <w:numId w:val="16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Test taking skills</w:t>
      </w:r>
    </w:p>
    <w:p w14:paraId="684623ED" w14:textId="7B9E4887" w:rsidR="00846C18" w:rsidRPr="0086327F" w:rsidRDefault="00FA5035" w:rsidP="00AD3048">
      <w:pPr>
        <w:pStyle w:val="ListParagraph"/>
        <w:numPr>
          <w:ilvl w:val="0"/>
          <w:numId w:val="16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Organizational</w:t>
      </w:r>
      <w:r w:rsidR="00846C18" w:rsidRPr="0086327F">
        <w:rPr>
          <w:rFonts w:ascii="Times New Roman" w:hAnsi="Times New Roman" w:cs="Times New Roman"/>
        </w:rPr>
        <w:t xml:space="preserve"> skills</w:t>
      </w:r>
    </w:p>
    <w:p w14:paraId="7075AA75" w14:textId="36619EBC" w:rsidR="00846C18" w:rsidRPr="0086327F" w:rsidRDefault="00846C18" w:rsidP="00AD3048">
      <w:pPr>
        <w:pStyle w:val="ListParagraph"/>
        <w:numPr>
          <w:ilvl w:val="0"/>
          <w:numId w:val="16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Time Management</w:t>
      </w:r>
    </w:p>
    <w:p w14:paraId="7AF57A4C" w14:textId="354256BC" w:rsidR="00846C18" w:rsidRPr="0086327F" w:rsidRDefault="00846C18" w:rsidP="00AD3048">
      <w:pPr>
        <w:pStyle w:val="ListParagraph"/>
        <w:numPr>
          <w:ilvl w:val="0"/>
          <w:numId w:val="16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Academic and personal integrity</w:t>
      </w:r>
    </w:p>
    <w:p w14:paraId="31157D82" w14:textId="207CBE38" w:rsidR="009222BA" w:rsidRPr="0086327F" w:rsidRDefault="009222BA" w:rsidP="00AD3048">
      <w:pPr>
        <w:pStyle w:val="ListParagraph"/>
        <w:numPr>
          <w:ilvl w:val="0"/>
          <w:numId w:val="16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Computer Literacy</w:t>
      </w:r>
    </w:p>
    <w:p w14:paraId="2AE413CD" w14:textId="77777777" w:rsidR="00846C18" w:rsidRPr="0086327F" w:rsidRDefault="00846C18" w:rsidP="00AD3048">
      <w:pPr>
        <w:pStyle w:val="ListParagraph"/>
        <w:ind w:left="2610"/>
        <w:jc w:val="left"/>
        <w:rPr>
          <w:rFonts w:ascii="Times New Roman" w:hAnsi="Times New Roman" w:cs="Times New Roman"/>
        </w:rPr>
      </w:pPr>
    </w:p>
    <w:p w14:paraId="4D06341A" w14:textId="2A826877" w:rsidR="00846C18" w:rsidRPr="0086327F" w:rsidRDefault="00846C18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Unit V</w:t>
      </w:r>
      <w:r w:rsidRPr="0086327F">
        <w:rPr>
          <w:rFonts w:ascii="Times New Roman" w:hAnsi="Times New Roman" w:cs="Times New Roman"/>
        </w:rPr>
        <w:tab/>
      </w:r>
      <w:r w:rsidRPr="0086327F">
        <w:rPr>
          <w:rFonts w:ascii="Times New Roman" w:hAnsi="Times New Roman" w:cs="Times New Roman"/>
        </w:rPr>
        <w:tab/>
        <w:t>Healthy Lifestyle</w:t>
      </w:r>
    </w:p>
    <w:p w14:paraId="0209A011" w14:textId="02515649" w:rsidR="00846C18" w:rsidRPr="0086327F" w:rsidRDefault="00846C18" w:rsidP="00AD3048">
      <w:pPr>
        <w:pStyle w:val="ListParagraph"/>
        <w:numPr>
          <w:ilvl w:val="0"/>
          <w:numId w:val="17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Nutrition and exercise</w:t>
      </w:r>
    </w:p>
    <w:p w14:paraId="3F752094" w14:textId="5912B531" w:rsidR="00846C18" w:rsidRPr="0086327F" w:rsidRDefault="00846C18" w:rsidP="00AD3048">
      <w:pPr>
        <w:pStyle w:val="ListParagraph"/>
        <w:numPr>
          <w:ilvl w:val="0"/>
          <w:numId w:val="17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Substance abuse</w:t>
      </w:r>
    </w:p>
    <w:p w14:paraId="53C8CAA3" w14:textId="4E0315CF" w:rsidR="00846C18" w:rsidRPr="0086327F" w:rsidRDefault="00846C18" w:rsidP="00AD3048">
      <w:pPr>
        <w:pStyle w:val="ListParagraph"/>
        <w:numPr>
          <w:ilvl w:val="0"/>
          <w:numId w:val="17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Social media</w:t>
      </w:r>
    </w:p>
    <w:p w14:paraId="3DBDFACF" w14:textId="3C7239B9" w:rsidR="00846C18" w:rsidRPr="0086327F" w:rsidRDefault="00846C18" w:rsidP="00AD3048">
      <w:pPr>
        <w:pStyle w:val="ListParagraph"/>
        <w:numPr>
          <w:ilvl w:val="0"/>
          <w:numId w:val="17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Stress management</w:t>
      </w:r>
    </w:p>
    <w:p w14:paraId="676883A2" w14:textId="752B24E7" w:rsidR="00846C18" w:rsidRPr="0086327F" w:rsidRDefault="00846C18" w:rsidP="00AD3048">
      <w:pPr>
        <w:pStyle w:val="ListParagraph"/>
        <w:numPr>
          <w:ilvl w:val="0"/>
          <w:numId w:val="17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Sexual responsibility</w:t>
      </w:r>
    </w:p>
    <w:p w14:paraId="00E64D84" w14:textId="77777777" w:rsidR="00846C18" w:rsidRPr="0086327F" w:rsidRDefault="00846C18" w:rsidP="00AD3048">
      <w:pPr>
        <w:pStyle w:val="ListParagraph"/>
        <w:ind w:left="2610"/>
        <w:jc w:val="left"/>
        <w:rPr>
          <w:rFonts w:ascii="Times New Roman" w:hAnsi="Times New Roman" w:cs="Times New Roman"/>
        </w:rPr>
      </w:pPr>
    </w:p>
    <w:p w14:paraId="1412517B" w14:textId="0CB44BB2" w:rsidR="00846C18" w:rsidRPr="0086327F" w:rsidRDefault="00846C18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Unit VI</w:t>
      </w:r>
      <w:r w:rsidRPr="0086327F">
        <w:rPr>
          <w:rFonts w:ascii="Times New Roman" w:hAnsi="Times New Roman" w:cs="Times New Roman"/>
        </w:rPr>
        <w:tab/>
      </w:r>
      <w:r w:rsidR="0093118E" w:rsidRPr="0086327F">
        <w:rPr>
          <w:rFonts w:ascii="Times New Roman" w:hAnsi="Times New Roman" w:cs="Times New Roman"/>
        </w:rPr>
        <w:tab/>
      </w:r>
      <w:r w:rsidRPr="0086327F">
        <w:rPr>
          <w:rFonts w:ascii="Times New Roman" w:hAnsi="Times New Roman" w:cs="Times New Roman"/>
        </w:rPr>
        <w:t xml:space="preserve">Diversity and </w:t>
      </w:r>
      <w:r w:rsidR="00FA5035" w:rsidRPr="0086327F">
        <w:rPr>
          <w:rFonts w:ascii="Times New Roman" w:hAnsi="Times New Roman" w:cs="Times New Roman"/>
        </w:rPr>
        <w:t>Cultural</w:t>
      </w:r>
      <w:r w:rsidRPr="0086327F">
        <w:rPr>
          <w:rFonts w:ascii="Times New Roman" w:hAnsi="Times New Roman" w:cs="Times New Roman"/>
        </w:rPr>
        <w:t xml:space="preserve"> Awareness</w:t>
      </w:r>
    </w:p>
    <w:p w14:paraId="1DCC9588" w14:textId="4F6B7598" w:rsidR="00846C18" w:rsidRPr="0086327F" w:rsidRDefault="00846C18" w:rsidP="00AD3048">
      <w:pPr>
        <w:pStyle w:val="ListParagraph"/>
        <w:numPr>
          <w:ilvl w:val="0"/>
          <w:numId w:val="18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Cross-cultural communication</w:t>
      </w:r>
    </w:p>
    <w:p w14:paraId="4C913E93" w14:textId="688B3A55" w:rsidR="00846C18" w:rsidRPr="0086327F" w:rsidRDefault="00846C18" w:rsidP="00AD3048">
      <w:pPr>
        <w:pStyle w:val="ListParagraph"/>
        <w:numPr>
          <w:ilvl w:val="0"/>
          <w:numId w:val="18"/>
        </w:numPr>
        <w:ind w:left="2610" w:hanging="45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Stereotypes and </w:t>
      </w:r>
      <w:r w:rsidR="00FA5035" w:rsidRPr="0086327F">
        <w:rPr>
          <w:rFonts w:ascii="Times New Roman" w:hAnsi="Times New Roman" w:cs="Times New Roman"/>
        </w:rPr>
        <w:t>discrimination</w:t>
      </w:r>
    </w:p>
    <w:p w14:paraId="1869D152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  <w:i/>
        </w:rPr>
      </w:pPr>
    </w:p>
    <w:p w14:paraId="2E8FE9E4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Learning Activities Required Outside of Class</w:t>
      </w:r>
    </w:p>
    <w:p w14:paraId="620CA505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1A239ED0" w14:textId="11C9B0BE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The students in the class will spend a minimum of</w:t>
      </w:r>
      <w:r w:rsidRPr="0086327F">
        <w:rPr>
          <w:rFonts w:ascii="Times New Roman" w:hAnsi="Times New Roman" w:cs="Times New Roman"/>
          <w:color w:val="FF0000"/>
        </w:rPr>
        <w:t xml:space="preserve"> </w:t>
      </w:r>
      <w:r w:rsidR="00CE7847" w:rsidRPr="0086327F">
        <w:rPr>
          <w:rFonts w:ascii="Times New Roman" w:hAnsi="Times New Roman" w:cs="Times New Roman"/>
        </w:rPr>
        <w:t xml:space="preserve">6 </w:t>
      </w:r>
      <w:r w:rsidRPr="0086327F">
        <w:rPr>
          <w:rFonts w:ascii="Times New Roman" w:hAnsi="Times New Roman" w:cs="Times New Roman"/>
        </w:rPr>
        <w:t>hours per week outside of the regular class time doing the following:</w:t>
      </w:r>
    </w:p>
    <w:p w14:paraId="63905DEA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346FB75F" w14:textId="1E0C37E8" w:rsidR="00D13ED1" w:rsidRPr="0086327F" w:rsidRDefault="00CE7847" w:rsidP="00AD3048">
      <w:pPr>
        <w:pStyle w:val="ListParagraph"/>
        <w:numPr>
          <w:ilvl w:val="0"/>
          <w:numId w:val="6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Studying </w:t>
      </w:r>
    </w:p>
    <w:p w14:paraId="701DF00E" w14:textId="55E62CC8" w:rsidR="00CE7847" w:rsidRPr="0086327F" w:rsidRDefault="00CE7847" w:rsidP="00AD3048">
      <w:pPr>
        <w:pStyle w:val="ListParagraph"/>
        <w:numPr>
          <w:ilvl w:val="0"/>
          <w:numId w:val="6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Answering questions</w:t>
      </w:r>
    </w:p>
    <w:p w14:paraId="3CDA776D" w14:textId="686EA420" w:rsidR="00D13ED1" w:rsidRPr="0086327F" w:rsidRDefault="00CE7847" w:rsidP="00AD3048">
      <w:pPr>
        <w:pStyle w:val="ListParagraph"/>
        <w:numPr>
          <w:ilvl w:val="0"/>
          <w:numId w:val="6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Completing required reading</w:t>
      </w:r>
    </w:p>
    <w:p w14:paraId="2424681E" w14:textId="7F6C8335" w:rsidR="00D13ED1" w:rsidRPr="0086327F" w:rsidRDefault="00CE7847" w:rsidP="00AD3048">
      <w:pPr>
        <w:pStyle w:val="ListParagraph"/>
        <w:numPr>
          <w:ilvl w:val="0"/>
          <w:numId w:val="6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Problem </w:t>
      </w:r>
      <w:r w:rsidR="00CA449C" w:rsidRPr="0086327F">
        <w:rPr>
          <w:rFonts w:ascii="Times New Roman" w:hAnsi="Times New Roman" w:cs="Times New Roman"/>
        </w:rPr>
        <w:t>solving</w:t>
      </w:r>
      <w:r w:rsidRPr="0086327F">
        <w:rPr>
          <w:rFonts w:ascii="Times New Roman" w:hAnsi="Times New Roman" w:cs="Times New Roman"/>
        </w:rPr>
        <w:t xml:space="preserve"> activities and </w:t>
      </w:r>
      <w:r w:rsidR="00CA449C" w:rsidRPr="0086327F">
        <w:rPr>
          <w:rFonts w:ascii="Times New Roman" w:hAnsi="Times New Roman" w:cs="Times New Roman"/>
        </w:rPr>
        <w:t>exercises</w:t>
      </w:r>
    </w:p>
    <w:p w14:paraId="09A42916" w14:textId="3F5E950B" w:rsidR="00CE7847" w:rsidRPr="0086327F" w:rsidRDefault="00CE7847" w:rsidP="00AD3048">
      <w:pPr>
        <w:pStyle w:val="ListParagraph"/>
        <w:numPr>
          <w:ilvl w:val="0"/>
          <w:numId w:val="6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Written work</w:t>
      </w:r>
    </w:p>
    <w:p w14:paraId="2B7EED33" w14:textId="73360493" w:rsidR="00CE7847" w:rsidRPr="0086327F" w:rsidRDefault="00CA449C" w:rsidP="00AD3048">
      <w:pPr>
        <w:pStyle w:val="ListParagraph"/>
        <w:numPr>
          <w:ilvl w:val="0"/>
          <w:numId w:val="6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Observing</w:t>
      </w:r>
      <w:r w:rsidR="00CE7847" w:rsidRPr="0086327F">
        <w:rPr>
          <w:rFonts w:ascii="Times New Roman" w:hAnsi="Times New Roman" w:cs="Times New Roman"/>
        </w:rPr>
        <w:t xml:space="preserve"> or participating in activity related to the course content</w:t>
      </w:r>
    </w:p>
    <w:p w14:paraId="23BB005F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3381F7D5" w14:textId="77777777" w:rsidR="0093118E" w:rsidRPr="0086327F" w:rsidRDefault="0093118E" w:rsidP="00AD3048">
      <w:pPr>
        <w:ind w:left="720"/>
        <w:jc w:val="left"/>
        <w:rPr>
          <w:rFonts w:ascii="Times New Roman" w:hAnsi="Times New Roman" w:cs="Times New Roman"/>
        </w:rPr>
      </w:pPr>
    </w:p>
    <w:p w14:paraId="5809FC33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Methods of Instruction</w:t>
      </w:r>
    </w:p>
    <w:p w14:paraId="121D1981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01682FB3" w14:textId="4049C138" w:rsidR="00D13ED1" w:rsidRPr="0086327F" w:rsidRDefault="00C764EB" w:rsidP="00AD3048">
      <w:pPr>
        <w:pStyle w:val="ListParagraph"/>
        <w:numPr>
          <w:ilvl w:val="0"/>
          <w:numId w:val="7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Assigned reading from text and selected references</w:t>
      </w:r>
    </w:p>
    <w:p w14:paraId="14FAA498" w14:textId="68866239" w:rsidR="00D13ED1" w:rsidRPr="0086327F" w:rsidRDefault="00CA449C" w:rsidP="00AD3048">
      <w:pPr>
        <w:pStyle w:val="ListParagraph"/>
        <w:numPr>
          <w:ilvl w:val="0"/>
          <w:numId w:val="7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In class</w:t>
      </w:r>
      <w:r w:rsidR="00C764EB" w:rsidRPr="0086327F">
        <w:rPr>
          <w:rFonts w:ascii="Times New Roman" w:hAnsi="Times New Roman" w:cs="Times New Roman"/>
        </w:rPr>
        <w:t xml:space="preserve"> and online lectures, demonstrations, and films</w:t>
      </w:r>
    </w:p>
    <w:p w14:paraId="6E892865" w14:textId="660EFCB0" w:rsidR="00D13ED1" w:rsidRPr="0086327F" w:rsidRDefault="0093118E" w:rsidP="00AD3048">
      <w:pPr>
        <w:pStyle w:val="ListParagraph"/>
        <w:numPr>
          <w:ilvl w:val="0"/>
          <w:numId w:val="7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Self-evaluation</w:t>
      </w:r>
      <w:r w:rsidR="00C764EB" w:rsidRPr="0086327F">
        <w:rPr>
          <w:rFonts w:ascii="Times New Roman" w:hAnsi="Times New Roman" w:cs="Times New Roman"/>
        </w:rPr>
        <w:t xml:space="preserve"> of student education plan </w:t>
      </w:r>
    </w:p>
    <w:p w14:paraId="47552459" w14:textId="061F7660" w:rsidR="00C764EB" w:rsidRPr="0086327F" w:rsidRDefault="0093118E" w:rsidP="00AD3048">
      <w:pPr>
        <w:pStyle w:val="ListParagraph"/>
        <w:numPr>
          <w:ilvl w:val="0"/>
          <w:numId w:val="7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Self-evaluation</w:t>
      </w:r>
      <w:r w:rsidR="00C764EB" w:rsidRPr="0086327F">
        <w:rPr>
          <w:rFonts w:ascii="Times New Roman" w:hAnsi="Times New Roman" w:cs="Times New Roman"/>
        </w:rPr>
        <w:t xml:space="preserve"> of student wellness plan </w:t>
      </w:r>
    </w:p>
    <w:p w14:paraId="1EDF937B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02299D65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Methods of Evaluation</w:t>
      </w:r>
    </w:p>
    <w:p w14:paraId="1187D8A7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585C8EEB" w14:textId="61315659" w:rsidR="00C764EB" w:rsidRPr="0086327F" w:rsidRDefault="00C764EB" w:rsidP="00AD3048">
      <w:pPr>
        <w:pStyle w:val="ListParagraph"/>
        <w:numPr>
          <w:ilvl w:val="0"/>
          <w:numId w:val="8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Journals</w:t>
      </w:r>
    </w:p>
    <w:p w14:paraId="481C3710" w14:textId="2ED6B336" w:rsidR="00C764EB" w:rsidRPr="0086327F" w:rsidRDefault="00C764EB" w:rsidP="00AD3048">
      <w:pPr>
        <w:pStyle w:val="ListParagraph"/>
        <w:numPr>
          <w:ilvl w:val="0"/>
          <w:numId w:val="8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Written Assignment</w:t>
      </w:r>
    </w:p>
    <w:p w14:paraId="238F318C" w14:textId="64126197" w:rsidR="00D13ED1" w:rsidRPr="0086327F" w:rsidRDefault="00C764EB" w:rsidP="00AD3048">
      <w:pPr>
        <w:pStyle w:val="ListParagraph"/>
        <w:numPr>
          <w:ilvl w:val="0"/>
          <w:numId w:val="8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 xml:space="preserve">Chapter </w:t>
      </w:r>
      <w:r w:rsidR="00FA5035" w:rsidRPr="0086327F">
        <w:rPr>
          <w:rFonts w:ascii="Times New Roman" w:hAnsi="Times New Roman" w:cs="Times New Roman"/>
        </w:rPr>
        <w:t>quizzes</w:t>
      </w:r>
      <w:r w:rsidRPr="0086327F">
        <w:rPr>
          <w:rFonts w:ascii="Times New Roman" w:hAnsi="Times New Roman" w:cs="Times New Roman"/>
        </w:rPr>
        <w:t xml:space="preserve"> and unit test</w:t>
      </w:r>
    </w:p>
    <w:p w14:paraId="476C9F27" w14:textId="69CC2E93" w:rsidR="00D13ED1" w:rsidRPr="0086327F" w:rsidRDefault="00C764EB" w:rsidP="00AD3048">
      <w:pPr>
        <w:pStyle w:val="ListParagraph"/>
        <w:numPr>
          <w:ilvl w:val="0"/>
          <w:numId w:val="8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Reports and/or projects</w:t>
      </w:r>
      <w:r w:rsidR="00712552" w:rsidRPr="0086327F">
        <w:rPr>
          <w:rFonts w:ascii="Times New Roman" w:hAnsi="Times New Roman" w:cs="Times New Roman"/>
        </w:rPr>
        <w:t>/case study</w:t>
      </w:r>
    </w:p>
    <w:p w14:paraId="2D226619" w14:textId="5923BDC1" w:rsidR="00D13ED1" w:rsidRPr="0086327F" w:rsidRDefault="00C764EB" w:rsidP="00AD3048">
      <w:pPr>
        <w:pStyle w:val="ListParagraph"/>
        <w:numPr>
          <w:ilvl w:val="0"/>
          <w:numId w:val="8"/>
        </w:numPr>
        <w:ind w:left="1440"/>
        <w:jc w:val="left"/>
        <w:rPr>
          <w:rFonts w:ascii="Times New Roman" w:hAnsi="Times New Roman" w:cs="Times New Roman"/>
        </w:rPr>
      </w:pPr>
      <w:r w:rsidRPr="0086327F">
        <w:rPr>
          <w:rFonts w:ascii="Times New Roman" w:hAnsi="Times New Roman" w:cs="Times New Roman"/>
        </w:rPr>
        <w:t>Final Exam</w:t>
      </w:r>
    </w:p>
    <w:p w14:paraId="360DBD7A" w14:textId="77777777" w:rsidR="003C3D03" w:rsidRPr="0086327F" w:rsidRDefault="003C3D03" w:rsidP="00AD3048">
      <w:pPr>
        <w:ind w:left="720"/>
        <w:jc w:val="left"/>
        <w:rPr>
          <w:rFonts w:ascii="Times New Roman" w:hAnsi="Times New Roman" w:cs="Times New Roman"/>
        </w:rPr>
      </w:pPr>
    </w:p>
    <w:p w14:paraId="19AD32F8" w14:textId="77777777" w:rsidR="00FA5035" w:rsidRPr="0086327F" w:rsidRDefault="00FA5035" w:rsidP="00AD3048">
      <w:pPr>
        <w:ind w:left="720"/>
        <w:jc w:val="left"/>
        <w:rPr>
          <w:rFonts w:ascii="Times New Roman" w:hAnsi="Times New Roman" w:cs="Times New Roman"/>
        </w:rPr>
      </w:pPr>
    </w:p>
    <w:p w14:paraId="482AB6B4" w14:textId="625CDA41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  <w:color w:val="FF0000"/>
        </w:rPr>
      </w:pPr>
      <w:r w:rsidRPr="0086327F">
        <w:rPr>
          <w:rFonts w:ascii="Times New Roman" w:hAnsi="Times New Roman" w:cs="Times New Roman"/>
        </w:rPr>
        <w:t>Supplemental Data:</w:t>
      </w:r>
      <w:r w:rsidR="00153DB3" w:rsidRPr="0086327F">
        <w:rPr>
          <w:rFonts w:ascii="Times New Roman" w:hAnsi="Times New Roman" w:cs="Times New Roman"/>
        </w:rPr>
        <w:t xml:space="preserve"> </w:t>
      </w:r>
    </w:p>
    <w:p w14:paraId="29B00457" w14:textId="77777777" w:rsidR="00D13ED1" w:rsidRPr="0086327F" w:rsidRDefault="00D13ED1" w:rsidP="00AD3048">
      <w:pPr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8"/>
        <w:gridCol w:w="5023"/>
      </w:tblGrid>
      <w:tr w:rsidR="00D13ED1" w:rsidRPr="0086327F" w14:paraId="7BB7ED74" w14:textId="77777777" w:rsidTr="00AD3048">
        <w:trPr>
          <w:trHeight w:val="691"/>
          <w:jc w:val="center"/>
        </w:trPr>
        <w:tc>
          <w:tcPr>
            <w:tcW w:w="3608" w:type="dxa"/>
          </w:tcPr>
          <w:p w14:paraId="60A33520" w14:textId="3AEAB698" w:rsidR="00D13ED1" w:rsidRPr="0086327F" w:rsidRDefault="009222BA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TOP</w:t>
            </w:r>
            <w:r w:rsidR="00D13ED1" w:rsidRPr="0086327F">
              <w:rPr>
                <w:sz w:val="22"/>
                <w:szCs w:val="22"/>
              </w:rPr>
              <w:t xml:space="preserve"> Code:</w:t>
            </w:r>
          </w:p>
        </w:tc>
        <w:tc>
          <w:tcPr>
            <w:tcW w:w="5023" w:type="dxa"/>
          </w:tcPr>
          <w:p w14:paraId="7039FD51" w14:textId="0824CF71" w:rsidR="00D13ED1" w:rsidRPr="0086327F" w:rsidRDefault="009A4518" w:rsidP="00846C18">
            <w:pPr>
              <w:jc w:val="left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4930</w:t>
            </w:r>
            <w:r w:rsidR="00846C18" w:rsidRPr="0086327F">
              <w:rPr>
                <w:sz w:val="22"/>
                <w:szCs w:val="22"/>
              </w:rPr>
              <w:t xml:space="preserve">13 – Academic Guidance </w:t>
            </w:r>
            <w:r w:rsidR="00D13ED1" w:rsidRPr="0086327F">
              <w:rPr>
                <w:sz w:val="22"/>
                <w:szCs w:val="22"/>
              </w:rPr>
              <w:t xml:space="preserve">           </w:t>
            </w:r>
          </w:p>
        </w:tc>
      </w:tr>
      <w:tr w:rsidR="00D13ED1" w:rsidRPr="0086327F" w14:paraId="6A34508C" w14:textId="77777777" w:rsidTr="00AD3048">
        <w:trPr>
          <w:trHeight w:val="676"/>
          <w:jc w:val="center"/>
        </w:trPr>
        <w:tc>
          <w:tcPr>
            <w:tcW w:w="3608" w:type="dxa"/>
          </w:tcPr>
          <w:p w14:paraId="5A1D8409" w14:textId="3EE60727" w:rsidR="00D13ED1" w:rsidRPr="0086327F" w:rsidRDefault="00FA5035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SAM</w:t>
            </w:r>
            <w:r w:rsidR="00D13ED1" w:rsidRPr="0086327F">
              <w:rPr>
                <w:sz w:val="22"/>
                <w:szCs w:val="22"/>
              </w:rPr>
              <w:t xml:space="preserve"> Priority Code:</w:t>
            </w:r>
          </w:p>
          <w:p w14:paraId="395F21B7" w14:textId="77777777" w:rsidR="00D13ED1" w:rsidRPr="0086327F" w:rsidRDefault="00D13ED1" w:rsidP="0024393D">
            <w:pPr>
              <w:ind w:left="99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</w:t>
            </w:r>
          </w:p>
          <w:p w14:paraId="119D3829" w14:textId="77777777" w:rsidR="00D13ED1" w:rsidRPr="0086327F" w:rsidRDefault="00D13ED1" w:rsidP="0024393D">
            <w:pPr>
              <w:ind w:left="99"/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1BF2F4DF" w14:textId="77777777" w:rsidR="00C764EB" w:rsidRPr="0086327F" w:rsidRDefault="00C764EB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E: Non-Occupational </w:t>
            </w:r>
          </w:p>
          <w:p w14:paraId="578025BB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</w:t>
            </w:r>
          </w:p>
        </w:tc>
      </w:tr>
      <w:tr w:rsidR="00D13ED1" w:rsidRPr="0086327F" w14:paraId="4B0A2F5F" w14:textId="77777777" w:rsidTr="00AD3048">
        <w:trPr>
          <w:trHeight w:val="691"/>
          <w:jc w:val="center"/>
        </w:trPr>
        <w:tc>
          <w:tcPr>
            <w:tcW w:w="3608" w:type="dxa"/>
          </w:tcPr>
          <w:p w14:paraId="7402EDFD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Funding Agency:</w:t>
            </w:r>
          </w:p>
          <w:p w14:paraId="2F70E8AA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  </w:t>
            </w:r>
          </w:p>
          <w:p w14:paraId="199A8F03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3025BC7B" w14:textId="013422FA" w:rsidR="00C764EB" w:rsidRPr="0086327F" w:rsidRDefault="004E7529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sz w:val="22"/>
                <w:szCs w:val="22"/>
              </w:rPr>
            </w:pPr>
            <w:r>
              <w:rPr>
                <w:sz w:val="22"/>
                <w:szCs w:val="22"/>
              </w:rPr>
              <w:t>Y: Not Applicable</w:t>
            </w:r>
            <w:r w:rsidR="00C764EB" w:rsidRPr="0086327F">
              <w:rPr>
                <w:sz w:val="22"/>
                <w:szCs w:val="22"/>
              </w:rPr>
              <w:t xml:space="preserve"> </w:t>
            </w:r>
          </w:p>
          <w:p w14:paraId="596D23FB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</w:t>
            </w:r>
          </w:p>
        </w:tc>
      </w:tr>
      <w:tr w:rsidR="00D13ED1" w:rsidRPr="0086327F" w14:paraId="47377063" w14:textId="77777777" w:rsidTr="00AD3048">
        <w:trPr>
          <w:trHeight w:val="691"/>
          <w:jc w:val="center"/>
        </w:trPr>
        <w:tc>
          <w:tcPr>
            <w:tcW w:w="3608" w:type="dxa"/>
          </w:tcPr>
          <w:p w14:paraId="60C82B86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Program Status:</w:t>
            </w:r>
          </w:p>
          <w:p w14:paraId="7A3A8F9D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023" w:type="dxa"/>
          </w:tcPr>
          <w:p w14:paraId="1AF3E4B6" w14:textId="5366D1C7" w:rsidR="00C764EB" w:rsidRPr="0086327F" w:rsidRDefault="00846C18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86327F">
              <w:rPr>
                <w:color w:val="000000" w:themeColor="text1"/>
                <w:sz w:val="22"/>
                <w:szCs w:val="22"/>
              </w:rPr>
              <w:t>2</w:t>
            </w:r>
            <w:r w:rsidR="00C764EB" w:rsidRPr="0086327F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86327F">
              <w:rPr>
                <w:color w:val="000000" w:themeColor="text1"/>
                <w:sz w:val="22"/>
                <w:szCs w:val="22"/>
              </w:rPr>
              <w:t xml:space="preserve"> Not </w:t>
            </w:r>
            <w:r w:rsidR="00C764EB" w:rsidRPr="0086327F">
              <w:rPr>
                <w:color w:val="000000" w:themeColor="text1"/>
                <w:sz w:val="22"/>
                <w:szCs w:val="22"/>
              </w:rPr>
              <w:t xml:space="preserve">Program Applicable </w:t>
            </w:r>
          </w:p>
          <w:p w14:paraId="33A4755E" w14:textId="68005E01" w:rsidR="00D13ED1" w:rsidRPr="0086327F" w:rsidRDefault="00C764EB" w:rsidP="00C764EB">
            <w:pPr>
              <w:tabs>
                <w:tab w:val="right" w:pos="4806"/>
              </w:tabs>
              <w:jc w:val="left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ab/>
            </w:r>
            <w:r w:rsidR="00D13ED1" w:rsidRPr="0086327F">
              <w:rPr>
                <w:sz w:val="22"/>
                <w:szCs w:val="22"/>
              </w:rPr>
              <w:t xml:space="preserve">       </w:t>
            </w:r>
          </w:p>
        </w:tc>
      </w:tr>
      <w:tr w:rsidR="00D13ED1" w:rsidRPr="0086327F" w14:paraId="486D440D" w14:textId="77777777" w:rsidTr="00AD3048">
        <w:trPr>
          <w:trHeight w:val="676"/>
          <w:jc w:val="center"/>
        </w:trPr>
        <w:tc>
          <w:tcPr>
            <w:tcW w:w="3608" w:type="dxa"/>
          </w:tcPr>
          <w:p w14:paraId="34DF6C9E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Noncredit Category:</w:t>
            </w:r>
          </w:p>
          <w:p w14:paraId="7A56BD64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</w:t>
            </w:r>
          </w:p>
          <w:p w14:paraId="6CAC96EB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02E360AC" w14:textId="6244919F" w:rsidR="00C764EB" w:rsidRPr="0086327F" w:rsidRDefault="00C764EB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Y: Not Applicable</w:t>
            </w:r>
            <w:r w:rsidR="009A4518" w:rsidRPr="0086327F">
              <w:rPr>
                <w:sz w:val="22"/>
                <w:szCs w:val="22"/>
              </w:rPr>
              <w:t>, credit course</w:t>
            </w:r>
            <w:r w:rsidRPr="0086327F">
              <w:rPr>
                <w:sz w:val="22"/>
                <w:szCs w:val="22"/>
              </w:rPr>
              <w:t xml:space="preserve"> </w:t>
            </w:r>
          </w:p>
          <w:p w14:paraId="34269D4C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 </w:t>
            </w:r>
          </w:p>
        </w:tc>
      </w:tr>
      <w:tr w:rsidR="00D13ED1" w:rsidRPr="0086327F" w14:paraId="34A82BC7" w14:textId="77777777" w:rsidTr="00AD3048">
        <w:trPr>
          <w:trHeight w:val="691"/>
          <w:jc w:val="center"/>
        </w:trPr>
        <w:tc>
          <w:tcPr>
            <w:tcW w:w="3608" w:type="dxa"/>
          </w:tcPr>
          <w:p w14:paraId="22D87F97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Special Class Status:</w:t>
            </w:r>
          </w:p>
          <w:p w14:paraId="66A387AA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023" w:type="dxa"/>
          </w:tcPr>
          <w:p w14:paraId="3FE38A30" w14:textId="77777777" w:rsidR="00C764EB" w:rsidRPr="0086327F" w:rsidRDefault="00C764EB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N: Course is not a special class </w:t>
            </w:r>
          </w:p>
          <w:p w14:paraId="2A986D5C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  </w:t>
            </w:r>
          </w:p>
        </w:tc>
      </w:tr>
      <w:tr w:rsidR="00D13ED1" w:rsidRPr="0086327F" w14:paraId="6A05739D" w14:textId="77777777" w:rsidTr="00AD3048">
        <w:trPr>
          <w:trHeight w:val="676"/>
          <w:jc w:val="center"/>
        </w:trPr>
        <w:tc>
          <w:tcPr>
            <w:tcW w:w="3608" w:type="dxa"/>
          </w:tcPr>
          <w:p w14:paraId="32A44477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Basic Skills Status:</w:t>
            </w:r>
          </w:p>
          <w:p w14:paraId="62E35488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 </w:t>
            </w:r>
          </w:p>
          <w:p w14:paraId="462ED44D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07992DD2" w14:textId="77777777" w:rsidR="00C764EB" w:rsidRPr="0086327F" w:rsidRDefault="00C764EB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N: Not Applicable </w:t>
            </w:r>
          </w:p>
          <w:p w14:paraId="0D936139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</w:tc>
      </w:tr>
      <w:tr w:rsidR="00D13ED1" w:rsidRPr="0086327F" w14:paraId="2B48D0E0" w14:textId="77777777" w:rsidTr="00AD3048">
        <w:trPr>
          <w:trHeight w:val="691"/>
          <w:jc w:val="center"/>
        </w:trPr>
        <w:tc>
          <w:tcPr>
            <w:tcW w:w="3608" w:type="dxa"/>
          </w:tcPr>
          <w:p w14:paraId="6E3138CE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Prior to College Level:</w:t>
            </w:r>
          </w:p>
          <w:p w14:paraId="715D30D1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23" w:type="dxa"/>
          </w:tcPr>
          <w:p w14:paraId="60682DD8" w14:textId="77777777" w:rsidR="00C764EB" w:rsidRPr="0086327F" w:rsidRDefault="00C764EB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Y: Not Applicable </w:t>
            </w:r>
          </w:p>
          <w:p w14:paraId="1F26B70B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  </w:t>
            </w:r>
          </w:p>
        </w:tc>
      </w:tr>
      <w:tr w:rsidR="00D13ED1" w:rsidRPr="0086327F" w14:paraId="7BE2F983" w14:textId="77777777" w:rsidTr="0093118E">
        <w:trPr>
          <w:trHeight w:val="1025"/>
          <w:jc w:val="center"/>
        </w:trPr>
        <w:tc>
          <w:tcPr>
            <w:tcW w:w="3608" w:type="dxa"/>
          </w:tcPr>
          <w:p w14:paraId="2381FDD7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Cooperative Work Experience:</w:t>
            </w:r>
          </w:p>
          <w:p w14:paraId="4CF3DA20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 </w:t>
            </w:r>
          </w:p>
          <w:p w14:paraId="4203E03B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618396B8" w14:textId="77777777" w:rsidR="00C764EB" w:rsidRPr="0086327F" w:rsidRDefault="00C764EB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N: Course is not a part of a cooperative education program </w:t>
            </w:r>
          </w:p>
          <w:p w14:paraId="29BE12C6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</w:tc>
      </w:tr>
      <w:tr w:rsidR="00D13ED1" w:rsidRPr="0086327F" w14:paraId="0FB4EB60" w14:textId="77777777" w:rsidTr="00AD3048">
        <w:trPr>
          <w:trHeight w:val="496"/>
          <w:jc w:val="center"/>
        </w:trPr>
        <w:tc>
          <w:tcPr>
            <w:tcW w:w="3608" w:type="dxa"/>
          </w:tcPr>
          <w:p w14:paraId="4D8B10A6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lastRenderedPageBreak/>
              <w:t>Eligible for Credit by Exam:</w:t>
            </w:r>
          </w:p>
          <w:p w14:paraId="6B0A8618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  <w:p w14:paraId="0DC7461A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023" w:type="dxa"/>
          </w:tcPr>
          <w:p w14:paraId="1BF80A34" w14:textId="77777777" w:rsidR="00C764EB" w:rsidRPr="0086327F" w:rsidRDefault="00C764EB" w:rsidP="00C764E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Times" w:hAnsi="Times" w:cs="Times"/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Yes </w:t>
            </w:r>
          </w:p>
          <w:p w14:paraId="30D8FED4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</w:t>
            </w:r>
          </w:p>
        </w:tc>
      </w:tr>
      <w:tr w:rsidR="00D13ED1" w:rsidRPr="0086327F" w14:paraId="6C495ECF" w14:textId="77777777" w:rsidTr="00AD3048">
        <w:trPr>
          <w:trHeight w:val="496"/>
          <w:jc w:val="center"/>
        </w:trPr>
        <w:tc>
          <w:tcPr>
            <w:tcW w:w="3608" w:type="dxa"/>
          </w:tcPr>
          <w:p w14:paraId="2AB68BFB" w14:textId="77777777" w:rsidR="00D13ED1" w:rsidRPr="0086327F" w:rsidRDefault="00D13ED1" w:rsidP="00FA5035">
            <w:pPr>
              <w:jc w:val="both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Eligible for Pass/No Pass:</w:t>
            </w:r>
          </w:p>
          <w:p w14:paraId="3824E850" w14:textId="77777777" w:rsidR="00D13ED1" w:rsidRPr="0086327F" w:rsidRDefault="00D13ED1" w:rsidP="0024393D">
            <w:pPr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 xml:space="preserve">    </w:t>
            </w:r>
          </w:p>
          <w:p w14:paraId="7AF10D84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0CA07399" w14:textId="77777777" w:rsidR="00D13ED1" w:rsidRPr="0086327F" w:rsidRDefault="00D13ED1" w:rsidP="0024393D">
            <w:pPr>
              <w:rPr>
                <w:sz w:val="22"/>
                <w:szCs w:val="22"/>
              </w:rPr>
            </w:pPr>
          </w:p>
          <w:p w14:paraId="027F64C4" w14:textId="7FE6E7EE" w:rsidR="00D13ED1" w:rsidRPr="0086327F" w:rsidRDefault="00C764EB" w:rsidP="00C764EB">
            <w:pPr>
              <w:jc w:val="left"/>
              <w:rPr>
                <w:sz w:val="22"/>
                <w:szCs w:val="22"/>
              </w:rPr>
            </w:pPr>
            <w:r w:rsidRPr="0086327F">
              <w:rPr>
                <w:sz w:val="22"/>
                <w:szCs w:val="22"/>
              </w:rPr>
              <w:t>Yes</w:t>
            </w:r>
            <w:r w:rsidR="00D13ED1" w:rsidRPr="0086327F">
              <w:rPr>
                <w:sz w:val="22"/>
                <w:szCs w:val="22"/>
              </w:rPr>
              <w:t xml:space="preserve">     </w:t>
            </w:r>
          </w:p>
        </w:tc>
      </w:tr>
    </w:tbl>
    <w:p w14:paraId="55C72077" w14:textId="77777777" w:rsidR="00D13ED1" w:rsidRPr="0086327F" w:rsidRDefault="00D13ED1" w:rsidP="00AD3048">
      <w:pPr>
        <w:ind w:left="720"/>
        <w:jc w:val="left"/>
        <w:rPr>
          <w:rFonts w:ascii="Times New Roman" w:hAnsi="Times New Roman" w:cs="Times New Roman"/>
        </w:rPr>
      </w:pPr>
    </w:p>
    <w:p w14:paraId="533549F9" w14:textId="77777777" w:rsidR="00FA2456" w:rsidRPr="0086327F" w:rsidRDefault="00FA2456">
      <w:pPr>
        <w:rPr>
          <w:rFonts w:ascii="Times New Roman" w:hAnsi="Times New Roman" w:cs="Times New Roman"/>
          <w:b/>
          <w:sz w:val="24"/>
          <w:szCs w:val="24"/>
        </w:rPr>
      </w:pPr>
    </w:p>
    <w:sectPr w:rsidR="00FA2456" w:rsidRPr="0086327F" w:rsidSect="00591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6C295" w14:textId="77777777" w:rsidR="002653CC" w:rsidRDefault="002653CC">
      <w:r>
        <w:separator/>
      </w:r>
    </w:p>
  </w:endnote>
  <w:endnote w:type="continuationSeparator" w:id="0">
    <w:p w14:paraId="41449F69" w14:textId="77777777" w:rsidR="002653CC" w:rsidRDefault="0026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34AB7" w14:textId="77777777" w:rsidR="008A4B21" w:rsidRDefault="008A4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4EF6B" w14:textId="77777777" w:rsidR="008A4B21" w:rsidRDefault="008A4B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553C1" w14:textId="77777777" w:rsidR="008A4B21" w:rsidRDefault="008A4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88CA4" w14:textId="77777777" w:rsidR="002653CC" w:rsidRDefault="002653CC">
      <w:r>
        <w:separator/>
      </w:r>
    </w:p>
  </w:footnote>
  <w:footnote w:type="continuationSeparator" w:id="0">
    <w:p w14:paraId="6292DCD7" w14:textId="77777777" w:rsidR="002653CC" w:rsidRDefault="0026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2F9D2" w14:textId="77777777" w:rsidR="008A4B21" w:rsidRDefault="008A4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D384" w14:textId="77777777" w:rsidR="006E2CF4" w:rsidRDefault="00153DB3" w:rsidP="006E2CF4">
    <w:pPr>
      <w:pStyle w:val="Header"/>
      <w:jc w:val="left"/>
    </w:pPr>
    <w:r>
      <w:rPr>
        <w:noProof/>
      </w:rPr>
      <w:drawing>
        <wp:inline distT="0" distB="0" distL="0" distR="0" wp14:anchorId="1FED083B" wp14:editId="636179CD">
          <wp:extent cx="1626447" cy="48873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447" cy="4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55FF1" w14:textId="77777777" w:rsidR="003A6EBE" w:rsidRDefault="004903CC" w:rsidP="00591FA8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DCFC" w14:textId="77777777" w:rsidR="008A4B21" w:rsidRDefault="008A4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9AB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625623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6A43CC"/>
    <w:multiLevelType w:val="hybridMultilevel"/>
    <w:tmpl w:val="4AE49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309D4"/>
    <w:multiLevelType w:val="hybridMultilevel"/>
    <w:tmpl w:val="7578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1850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EC3AB1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3E2546F5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432D67EA"/>
    <w:multiLevelType w:val="hybridMultilevel"/>
    <w:tmpl w:val="CD32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D224C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B75634"/>
    <w:multiLevelType w:val="hybridMultilevel"/>
    <w:tmpl w:val="F7D4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E5911"/>
    <w:multiLevelType w:val="hybridMultilevel"/>
    <w:tmpl w:val="81B2144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833C72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5B4776F2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65832DD0"/>
    <w:multiLevelType w:val="hybridMultilevel"/>
    <w:tmpl w:val="CD32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1A4D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4A37E7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603160A"/>
    <w:multiLevelType w:val="hybridMultilevel"/>
    <w:tmpl w:val="C23E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7646D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8"/>
  </w:num>
  <w:num w:numId="11">
    <w:abstractNumId w:val="15"/>
  </w:num>
  <w:num w:numId="12">
    <w:abstractNumId w:val="9"/>
  </w:num>
  <w:num w:numId="13">
    <w:abstractNumId w:val="16"/>
  </w:num>
  <w:num w:numId="14">
    <w:abstractNumId w:val="1"/>
  </w:num>
  <w:num w:numId="15">
    <w:abstractNumId w:val="0"/>
  </w:num>
  <w:num w:numId="16">
    <w:abstractNumId w:val="6"/>
  </w:num>
  <w:num w:numId="17">
    <w:abstractNumId w:val="1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D1"/>
    <w:rsid w:val="00013743"/>
    <w:rsid w:val="000311C7"/>
    <w:rsid w:val="00097B6C"/>
    <w:rsid w:val="000D7AAA"/>
    <w:rsid w:val="00153DB3"/>
    <w:rsid w:val="00212197"/>
    <w:rsid w:val="002653CC"/>
    <w:rsid w:val="003C3D03"/>
    <w:rsid w:val="004903CC"/>
    <w:rsid w:val="004E7529"/>
    <w:rsid w:val="005E6D10"/>
    <w:rsid w:val="006127A9"/>
    <w:rsid w:val="00634C9D"/>
    <w:rsid w:val="006B6C2F"/>
    <w:rsid w:val="00712552"/>
    <w:rsid w:val="007460F5"/>
    <w:rsid w:val="007E7FBF"/>
    <w:rsid w:val="00846C18"/>
    <w:rsid w:val="0086327F"/>
    <w:rsid w:val="008A4B21"/>
    <w:rsid w:val="009222BA"/>
    <w:rsid w:val="0093118E"/>
    <w:rsid w:val="009A4518"/>
    <w:rsid w:val="00A46F15"/>
    <w:rsid w:val="00A6723C"/>
    <w:rsid w:val="00AD3048"/>
    <w:rsid w:val="00B53815"/>
    <w:rsid w:val="00B57222"/>
    <w:rsid w:val="00B72B99"/>
    <w:rsid w:val="00BB7FE5"/>
    <w:rsid w:val="00C764EB"/>
    <w:rsid w:val="00CA449C"/>
    <w:rsid w:val="00CE7847"/>
    <w:rsid w:val="00D13ED1"/>
    <w:rsid w:val="00D65A35"/>
    <w:rsid w:val="00FA2456"/>
    <w:rsid w:val="00FA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D8C2"/>
  <w15:docId w15:val="{4CF15E38-5027-4179-8E76-C25612F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847"/>
    <w:pPr>
      <w:spacing w:after="0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D1"/>
  </w:style>
  <w:style w:type="character" w:styleId="PlaceholderText">
    <w:name w:val="Placeholder Text"/>
    <w:basedOn w:val="DefaultParagraphFont"/>
    <w:uiPriority w:val="99"/>
    <w:semiHidden/>
    <w:rsid w:val="00D13ED1"/>
    <w:rPr>
      <w:color w:val="808080"/>
    </w:rPr>
  </w:style>
  <w:style w:type="paragraph" w:styleId="ListParagraph">
    <w:name w:val="List Paragraph"/>
    <w:basedOn w:val="Normal"/>
    <w:uiPriority w:val="34"/>
    <w:qFormat/>
    <w:rsid w:val="00D13ED1"/>
    <w:pPr>
      <w:ind w:left="720"/>
      <w:contextualSpacing/>
    </w:pPr>
  </w:style>
  <w:style w:type="table" w:styleId="TableGrid">
    <w:name w:val="Table Grid"/>
    <w:basedOn w:val="TableNormal"/>
    <w:rsid w:val="00D1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7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BF"/>
  </w:style>
  <w:style w:type="paragraph" w:styleId="NoSpacing">
    <w:name w:val="No Spacing"/>
    <w:uiPriority w:val="1"/>
    <w:qFormat/>
    <w:rsid w:val="006127A9"/>
    <w:pPr>
      <w:spacing w:after="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03A8A1986F4560981641777BA7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180E-5BA6-4FEF-8CE7-D5BDD69B0941}"/>
      </w:docPartPr>
      <w:docPartBody>
        <w:p w:rsidR="00144C31" w:rsidRDefault="005959F3" w:rsidP="005959F3">
          <w:pPr>
            <w:pStyle w:val="3003A8A1986F4560981641777BA73211"/>
          </w:pPr>
          <w:r w:rsidRPr="00773577">
            <w:rPr>
              <w:rStyle w:val="PlaceholderText"/>
            </w:rPr>
            <w:t>Click here to enter text.</w:t>
          </w:r>
        </w:p>
      </w:docPartBody>
    </w:docPart>
    <w:docPart>
      <w:docPartPr>
        <w:name w:val="142ED2CC859D45B2A7BEB535A7CD9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3A8A0-2F4E-4F43-A18E-C9604385D93B}"/>
      </w:docPartPr>
      <w:docPartBody>
        <w:p w:rsidR="00144C31" w:rsidRDefault="005959F3" w:rsidP="005959F3">
          <w:pPr>
            <w:pStyle w:val="142ED2CC859D45B2A7BEB535A7CD9727"/>
          </w:pPr>
          <w:r w:rsidRPr="007735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F3"/>
    <w:rsid w:val="00144C31"/>
    <w:rsid w:val="00286814"/>
    <w:rsid w:val="0039002B"/>
    <w:rsid w:val="005959F3"/>
    <w:rsid w:val="00A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9F3"/>
    <w:rPr>
      <w:color w:val="808080"/>
    </w:rPr>
  </w:style>
  <w:style w:type="paragraph" w:customStyle="1" w:styleId="3003A8A1986F4560981641777BA73211">
    <w:name w:val="3003A8A1986F4560981641777BA73211"/>
    <w:rsid w:val="005959F3"/>
  </w:style>
  <w:style w:type="paragraph" w:customStyle="1" w:styleId="142ED2CC859D45B2A7BEB535A7CD9727">
    <w:name w:val="142ED2CC859D45B2A7BEB535A7CD9727"/>
    <w:rsid w:val="00595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Norberto Lopez</cp:lastModifiedBy>
  <cp:revision>8</cp:revision>
  <cp:lastPrinted>2017-02-16T18:21:00Z</cp:lastPrinted>
  <dcterms:created xsi:type="dcterms:W3CDTF">2017-05-01T19:52:00Z</dcterms:created>
  <dcterms:modified xsi:type="dcterms:W3CDTF">2017-05-22T18:51:00Z</dcterms:modified>
</cp:coreProperties>
</file>