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01C" w:rsidRPr="00B85A72" w:rsidRDefault="00B85A72" w:rsidP="0090001C">
      <w:pPr>
        <w:spacing w:after="0" w:line="240" w:lineRule="auto"/>
        <w:jc w:val="center"/>
        <w:rPr>
          <w:b/>
          <w:i/>
        </w:rPr>
      </w:pPr>
      <w:r>
        <w:rPr>
          <w:b/>
        </w:rPr>
        <w:t xml:space="preserve"> APR Report for 2017-2018</w:t>
      </w:r>
      <w:r>
        <w:rPr>
          <w:b/>
        </w:rPr>
        <w:br/>
      </w:r>
      <w:r w:rsidR="007C7E0D" w:rsidRPr="00B85A72">
        <w:rPr>
          <w:b/>
          <w:i/>
        </w:rPr>
        <w:t>201</w:t>
      </w:r>
      <w:r w:rsidR="00F47948" w:rsidRPr="00B85A72">
        <w:rPr>
          <w:b/>
          <w:i/>
        </w:rPr>
        <w:t>8</w:t>
      </w:r>
      <w:r w:rsidR="007C7E0D" w:rsidRPr="00B85A72">
        <w:rPr>
          <w:b/>
          <w:i/>
        </w:rPr>
        <w:t>-201</w:t>
      </w:r>
      <w:r w:rsidR="00F47948" w:rsidRPr="00B85A72">
        <w:rPr>
          <w:b/>
          <w:i/>
        </w:rPr>
        <w:t>9</w:t>
      </w:r>
      <w:r w:rsidRPr="00B85A72">
        <w:rPr>
          <w:b/>
          <w:i/>
        </w:rPr>
        <w:t xml:space="preserve"> Cycle</w:t>
      </w:r>
    </w:p>
    <w:p w:rsidR="00AA6037" w:rsidRPr="00B85A72" w:rsidRDefault="00AA6037" w:rsidP="00AA6037">
      <w:pPr>
        <w:tabs>
          <w:tab w:val="left" w:pos="5700"/>
        </w:tabs>
        <w:spacing w:after="0" w:line="240" w:lineRule="auto"/>
        <w:rPr>
          <w:i/>
        </w:rPr>
      </w:pPr>
    </w:p>
    <w:tbl>
      <w:tblPr>
        <w:tblStyle w:val="TableGrid"/>
        <w:tblW w:w="108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CC"/>
        <w:tblLook w:val="04A0" w:firstRow="1" w:lastRow="0" w:firstColumn="1" w:lastColumn="0" w:noHBand="0" w:noVBand="1"/>
      </w:tblPr>
      <w:tblGrid>
        <w:gridCol w:w="10800"/>
      </w:tblGrid>
      <w:tr w:rsidR="00AA6037" w:rsidRPr="00AA6037" w:rsidTr="00686E57">
        <w:trPr>
          <w:jc w:val="center"/>
        </w:trPr>
        <w:tc>
          <w:tcPr>
            <w:tcW w:w="10800" w:type="dxa"/>
            <w:shd w:val="clear" w:color="auto" w:fill="FFFFCC"/>
          </w:tcPr>
          <w:p w:rsidR="00AA6037" w:rsidRPr="00AA6037" w:rsidRDefault="00AA6037" w:rsidP="00AA6037">
            <w:pPr>
              <w:jc w:val="center"/>
            </w:pPr>
            <w:r w:rsidRPr="00AA6037">
              <w:rPr>
                <w:b/>
              </w:rPr>
              <w:t>Section I: Program Description</w:t>
            </w:r>
          </w:p>
        </w:tc>
      </w:tr>
    </w:tbl>
    <w:p w:rsidR="006B585C" w:rsidRPr="0090001C" w:rsidRDefault="006B585C" w:rsidP="0090001C">
      <w:pPr>
        <w:spacing w:after="0" w:line="240" w:lineRule="auto"/>
      </w:pPr>
    </w:p>
    <w:p w:rsidR="0090001C" w:rsidRDefault="000D2558" w:rsidP="0090001C">
      <w:pPr>
        <w:spacing w:after="0" w:line="240" w:lineRule="auto"/>
        <w:rPr>
          <w:b/>
        </w:rPr>
      </w:pPr>
      <w:r>
        <w:rPr>
          <w:b/>
        </w:rPr>
        <w:t>IA</w:t>
      </w:r>
      <w:r w:rsidR="00F1357E">
        <w:rPr>
          <w:b/>
        </w:rPr>
        <w:t>1</w:t>
      </w:r>
      <w:r w:rsidR="00664954">
        <w:rPr>
          <w:b/>
        </w:rPr>
        <w:t>.</w:t>
      </w:r>
      <w:r>
        <w:rPr>
          <w:b/>
        </w:rPr>
        <w:t xml:space="preserve"> </w:t>
      </w:r>
      <w:r w:rsidR="0090001C" w:rsidRPr="00A245C2">
        <w:rPr>
          <w:b/>
        </w:rPr>
        <w:t>Program</w:t>
      </w:r>
      <w:r w:rsidR="007C7E0D">
        <w:rPr>
          <w:b/>
        </w:rPr>
        <w:t xml:space="preserve"> (Select your program from the drop down list)</w:t>
      </w:r>
    </w:p>
    <w:p w:rsidR="0090001C" w:rsidRPr="0090001C" w:rsidRDefault="0090001C" w:rsidP="007C7E0D">
      <w:pPr>
        <w:tabs>
          <w:tab w:val="left" w:pos="5700"/>
        </w:tabs>
        <w:spacing w:after="0" w:line="240" w:lineRule="auto"/>
      </w:pPr>
    </w:p>
    <w:tbl>
      <w:tblPr>
        <w:tblStyle w:val="TableGrid"/>
        <w:tblW w:w="10800" w:type="dxa"/>
        <w:jc w:val="center"/>
        <w:tblLook w:val="04A0" w:firstRow="1" w:lastRow="0" w:firstColumn="1" w:lastColumn="0" w:noHBand="0" w:noVBand="1"/>
      </w:tblPr>
      <w:tblGrid>
        <w:gridCol w:w="10800"/>
      </w:tblGrid>
      <w:tr w:rsidR="0090001C" w:rsidTr="00686E57">
        <w:trPr>
          <w:jc w:val="center"/>
        </w:trPr>
        <w:tc>
          <w:tcPr>
            <w:tcW w:w="10800" w:type="dxa"/>
          </w:tcPr>
          <w:p w:rsidR="0090001C" w:rsidRDefault="00B62C68" w:rsidP="0090001C">
            <w:r w:rsidRPr="00B62C68">
              <w:t>ADM SRVCS Cafeteria</w:t>
            </w:r>
          </w:p>
        </w:tc>
      </w:tr>
    </w:tbl>
    <w:p w:rsidR="007C7E0D" w:rsidRPr="0090001C" w:rsidRDefault="007C7E0D" w:rsidP="007C7E0D">
      <w:pPr>
        <w:spacing w:after="0" w:line="240" w:lineRule="auto"/>
      </w:pPr>
    </w:p>
    <w:p w:rsidR="007C7E0D" w:rsidRDefault="000D2558" w:rsidP="007C7E0D">
      <w:pPr>
        <w:spacing w:after="0" w:line="240" w:lineRule="auto"/>
        <w:rPr>
          <w:b/>
        </w:rPr>
      </w:pPr>
      <w:r>
        <w:rPr>
          <w:b/>
        </w:rPr>
        <w:t>IA2</w:t>
      </w:r>
      <w:r w:rsidR="00664954">
        <w:rPr>
          <w:b/>
        </w:rPr>
        <w:t>.</w:t>
      </w:r>
      <w:r>
        <w:rPr>
          <w:b/>
        </w:rPr>
        <w:t xml:space="preserve"> </w:t>
      </w:r>
      <w:r w:rsidR="007C7E0D">
        <w:rPr>
          <w:b/>
        </w:rPr>
        <w:t xml:space="preserve">Other </w:t>
      </w:r>
      <w:r w:rsidR="007C7E0D" w:rsidRPr="00A245C2">
        <w:rPr>
          <w:b/>
        </w:rPr>
        <w:t>Program</w:t>
      </w:r>
      <w:r w:rsidR="007C7E0D">
        <w:rPr>
          <w:b/>
        </w:rPr>
        <w:t xml:space="preserve"> (If your program is not on th</w:t>
      </w:r>
      <w:r w:rsidR="00D77270">
        <w:rPr>
          <w:b/>
        </w:rPr>
        <w:t>e above list, write it in here)</w:t>
      </w:r>
    </w:p>
    <w:p w:rsidR="007C7E0D" w:rsidRPr="0090001C" w:rsidRDefault="007C7E0D" w:rsidP="007C7E0D">
      <w:pPr>
        <w:tabs>
          <w:tab w:val="left" w:pos="5700"/>
        </w:tabs>
        <w:spacing w:after="0" w:line="240" w:lineRule="auto"/>
      </w:pPr>
    </w:p>
    <w:tbl>
      <w:tblPr>
        <w:tblStyle w:val="TableGrid"/>
        <w:tblW w:w="10800" w:type="dxa"/>
        <w:jc w:val="center"/>
        <w:tblLook w:val="04A0" w:firstRow="1" w:lastRow="0" w:firstColumn="1" w:lastColumn="0" w:noHBand="0" w:noVBand="1"/>
      </w:tblPr>
      <w:tblGrid>
        <w:gridCol w:w="10800"/>
      </w:tblGrid>
      <w:tr w:rsidR="007C7E0D" w:rsidTr="00686E57">
        <w:trPr>
          <w:jc w:val="center"/>
        </w:trPr>
        <w:tc>
          <w:tcPr>
            <w:tcW w:w="10800" w:type="dxa"/>
          </w:tcPr>
          <w:p w:rsidR="007C7E0D" w:rsidRDefault="007C7E0D" w:rsidP="00860268"/>
        </w:tc>
      </w:tr>
    </w:tbl>
    <w:p w:rsidR="0090001C" w:rsidRDefault="0090001C" w:rsidP="0090001C">
      <w:pPr>
        <w:spacing w:after="0" w:line="240" w:lineRule="auto"/>
      </w:pPr>
    </w:p>
    <w:p w:rsidR="00A245C2" w:rsidRDefault="000D2558" w:rsidP="0090001C">
      <w:pPr>
        <w:spacing w:after="0" w:line="240" w:lineRule="auto"/>
      </w:pPr>
      <w:r>
        <w:rPr>
          <w:b/>
        </w:rPr>
        <w:t>IB</w:t>
      </w:r>
      <w:r w:rsidR="00EE0D46">
        <w:rPr>
          <w:b/>
        </w:rPr>
        <w:t xml:space="preserve">. </w:t>
      </w:r>
      <w:r w:rsidR="00A245C2" w:rsidRPr="00A245C2">
        <w:rPr>
          <w:b/>
        </w:rPr>
        <w:t>Program Lead</w:t>
      </w:r>
      <w:r w:rsidR="007C7E0D">
        <w:rPr>
          <w:b/>
        </w:rPr>
        <w:t xml:space="preserve"> (Your first and last name)</w:t>
      </w:r>
    </w:p>
    <w:p w:rsidR="0090001C" w:rsidRDefault="0090001C" w:rsidP="0090001C">
      <w:pPr>
        <w:spacing w:after="0" w:line="240" w:lineRule="auto"/>
      </w:pPr>
    </w:p>
    <w:tbl>
      <w:tblPr>
        <w:tblStyle w:val="TableGrid"/>
        <w:tblW w:w="10800" w:type="dxa"/>
        <w:jc w:val="center"/>
        <w:tblLook w:val="04A0" w:firstRow="1" w:lastRow="0" w:firstColumn="1" w:lastColumn="0" w:noHBand="0" w:noVBand="1"/>
      </w:tblPr>
      <w:tblGrid>
        <w:gridCol w:w="10800"/>
      </w:tblGrid>
      <w:tr w:rsidR="0090001C" w:rsidRPr="0090001C" w:rsidTr="00686E57">
        <w:trPr>
          <w:jc w:val="center"/>
        </w:trPr>
        <w:tc>
          <w:tcPr>
            <w:tcW w:w="10800" w:type="dxa"/>
          </w:tcPr>
          <w:p w:rsidR="0090001C" w:rsidRPr="0090001C" w:rsidRDefault="00B62C68" w:rsidP="00306783">
            <w:r>
              <w:t>Geoffrey Dunham</w:t>
            </w:r>
          </w:p>
        </w:tc>
      </w:tr>
    </w:tbl>
    <w:p w:rsidR="0090001C" w:rsidRDefault="0090001C" w:rsidP="0090001C">
      <w:pPr>
        <w:spacing w:after="0" w:line="240" w:lineRule="auto"/>
      </w:pPr>
    </w:p>
    <w:p w:rsidR="00A245C2" w:rsidRDefault="000D2558" w:rsidP="0090001C">
      <w:pPr>
        <w:spacing w:after="0" w:line="240" w:lineRule="auto"/>
        <w:rPr>
          <w:b/>
        </w:rPr>
      </w:pPr>
      <w:r>
        <w:rPr>
          <w:b/>
        </w:rPr>
        <w:t>IC</w:t>
      </w:r>
      <w:r w:rsidR="00664954">
        <w:rPr>
          <w:b/>
        </w:rPr>
        <w:t>.</w:t>
      </w:r>
      <w:r>
        <w:rPr>
          <w:b/>
        </w:rPr>
        <w:t xml:space="preserve"> </w:t>
      </w:r>
      <w:r w:rsidR="00D77270">
        <w:rPr>
          <w:b/>
        </w:rPr>
        <w:t>Program Mission Statement</w:t>
      </w:r>
    </w:p>
    <w:p w:rsidR="0090001C" w:rsidRDefault="0090001C" w:rsidP="0090001C">
      <w:pPr>
        <w:spacing w:after="0" w:line="240" w:lineRule="auto"/>
      </w:pPr>
    </w:p>
    <w:p w:rsidR="0013179C" w:rsidRDefault="00113D6D" w:rsidP="0090001C">
      <w:pPr>
        <w:spacing w:after="0" w:line="240" w:lineRule="auto"/>
      </w:pPr>
      <w:r>
        <w:t>Provide</w:t>
      </w:r>
      <w:r w:rsidR="0013179C">
        <w:t xml:space="preserve"> the Program’s Mission Statement. </w:t>
      </w:r>
    </w:p>
    <w:p w:rsidR="0013179C" w:rsidRPr="00BE2F13" w:rsidRDefault="0013179C" w:rsidP="0090001C">
      <w:pPr>
        <w:spacing w:after="0" w:line="240" w:lineRule="auto"/>
      </w:pPr>
    </w:p>
    <w:tbl>
      <w:tblPr>
        <w:tblStyle w:val="TableGrid"/>
        <w:tblW w:w="10800" w:type="dxa"/>
        <w:jc w:val="center"/>
        <w:tblLook w:val="04A0" w:firstRow="1" w:lastRow="0" w:firstColumn="1" w:lastColumn="0" w:noHBand="0" w:noVBand="1"/>
      </w:tblPr>
      <w:tblGrid>
        <w:gridCol w:w="10800"/>
      </w:tblGrid>
      <w:tr w:rsidR="0090001C" w:rsidTr="00605999">
        <w:trPr>
          <w:trHeight w:val="2880"/>
          <w:jc w:val="center"/>
        </w:trPr>
        <w:tc>
          <w:tcPr>
            <w:tcW w:w="10800" w:type="dxa"/>
          </w:tcPr>
          <w:p w:rsidR="0090001C" w:rsidRPr="00DB7B5A" w:rsidRDefault="00B62C68" w:rsidP="00CC3BA7">
            <w:r w:rsidRPr="00DB7B5A">
              <w:t>It is the objective of the Cafe to provide a place where all feel welcome while maintaining a standard of quality in the college food service industry. The Taft College Cafeteria provides a great setting for interaction with faculty, students, and staff; and a comfortable place for off-campus students and visitors.</w:t>
            </w:r>
          </w:p>
        </w:tc>
      </w:tr>
    </w:tbl>
    <w:p w:rsidR="000D2558" w:rsidRDefault="000D2558" w:rsidP="0090001C">
      <w:pPr>
        <w:spacing w:after="0" w:line="240" w:lineRule="auto"/>
      </w:pPr>
    </w:p>
    <w:p w:rsidR="00A245C2" w:rsidRPr="000D2558" w:rsidRDefault="000D2558" w:rsidP="0090001C">
      <w:pPr>
        <w:spacing w:after="0" w:line="240" w:lineRule="auto"/>
        <w:rPr>
          <w:b/>
        </w:rPr>
      </w:pPr>
      <w:r w:rsidRPr="000D2558">
        <w:rPr>
          <w:b/>
        </w:rPr>
        <w:t>ID</w:t>
      </w:r>
      <w:r w:rsidR="00664954">
        <w:rPr>
          <w:b/>
        </w:rPr>
        <w:t>.</w:t>
      </w:r>
      <w:r w:rsidRPr="000D2558">
        <w:rPr>
          <w:b/>
        </w:rPr>
        <w:t xml:space="preserve"> </w:t>
      </w:r>
      <w:r w:rsidR="00664954">
        <w:rPr>
          <w:b/>
        </w:rPr>
        <w:t>Program Summary</w:t>
      </w:r>
    </w:p>
    <w:p w:rsidR="0090001C" w:rsidRDefault="0090001C" w:rsidP="0090001C">
      <w:pPr>
        <w:spacing w:after="0" w:line="240" w:lineRule="auto"/>
      </w:pPr>
    </w:p>
    <w:p w:rsidR="0013179C" w:rsidRDefault="00A63DC1" w:rsidP="0090001C">
      <w:pPr>
        <w:spacing w:after="0" w:line="240" w:lineRule="auto"/>
      </w:pPr>
      <w:r>
        <w:t>Provide a brief summary on</w:t>
      </w:r>
      <w:r w:rsidR="0013179C">
        <w:t xml:space="preserve"> the </w:t>
      </w:r>
      <w:r>
        <w:t xml:space="preserve">current status of the </w:t>
      </w:r>
      <w:r w:rsidR="0013179C">
        <w:t xml:space="preserve">program being reviewed. </w:t>
      </w:r>
    </w:p>
    <w:p w:rsidR="0013179C" w:rsidRPr="00BE2F13" w:rsidRDefault="0013179C" w:rsidP="0090001C">
      <w:pPr>
        <w:spacing w:after="0" w:line="240" w:lineRule="auto"/>
      </w:pPr>
    </w:p>
    <w:tbl>
      <w:tblPr>
        <w:tblStyle w:val="TableGrid"/>
        <w:tblW w:w="10800" w:type="dxa"/>
        <w:jc w:val="center"/>
        <w:tblLook w:val="04A0" w:firstRow="1" w:lastRow="0" w:firstColumn="1" w:lastColumn="0" w:noHBand="0" w:noVBand="1"/>
      </w:tblPr>
      <w:tblGrid>
        <w:gridCol w:w="10800"/>
      </w:tblGrid>
      <w:tr w:rsidR="00796C9E" w:rsidTr="00605999">
        <w:trPr>
          <w:trHeight w:val="2880"/>
          <w:jc w:val="center"/>
        </w:trPr>
        <w:tc>
          <w:tcPr>
            <w:tcW w:w="10800" w:type="dxa"/>
          </w:tcPr>
          <w:p w:rsidR="00B62C68" w:rsidRPr="00DB7B5A" w:rsidRDefault="00B62C68" w:rsidP="00B62C68">
            <w:r w:rsidRPr="00DB7B5A">
              <w:t>The Taft College Cafeteria is a college owned and operated food service establishment. The purpose of the Cafe is to provide quality food in a casual dining setting for on and off campus students, as well as faculty and staff. We provide a full meal plan for all on campus dorm students and provide travel meals for all athletic programs. As well we offer catering for campus events, meetings, and are often a venue for community gatherings.</w:t>
            </w:r>
          </w:p>
          <w:p w:rsidR="00B62C68" w:rsidRPr="00DB7B5A" w:rsidRDefault="00B62C68" w:rsidP="00B62C68"/>
          <w:p w:rsidR="00796C9E" w:rsidRDefault="00B62C68" w:rsidP="00B62C68">
            <w:pPr>
              <w:rPr>
                <w:b/>
              </w:rPr>
            </w:pPr>
            <w:r w:rsidRPr="00DB7B5A">
              <w:t>We continue to support the Taft College Foundation with fundraising events at limited cost to bring necessary resources for the college and at the same time continue to draw attention to the quality product we serve.</w:t>
            </w:r>
          </w:p>
        </w:tc>
      </w:tr>
    </w:tbl>
    <w:p w:rsidR="00686E57" w:rsidRDefault="00686E57">
      <w:r>
        <w:br w:type="page"/>
      </w:r>
    </w:p>
    <w:tbl>
      <w:tblPr>
        <w:tblStyle w:val="TableGrid"/>
        <w:tblW w:w="108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CC"/>
        <w:tblLook w:val="04A0" w:firstRow="1" w:lastRow="0" w:firstColumn="1" w:lastColumn="0" w:noHBand="0" w:noVBand="1"/>
      </w:tblPr>
      <w:tblGrid>
        <w:gridCol w:w="10800"/>
      </w:tblGrid>
      <w:tr w:rsidR="00AA6037" w:rsidRPr="00AA6037" w:rsidTr="00686E57">
        <w:trPr>
          <w:jc w:val="center"/>
        </w:trPr>
        <w:tc>
          <w:tcPr>
            <w:tcW w:w="10800" w:type="dxa"/>
            <w:shd w:val="clear" w:color="auto" w:fill="FFFFCC"/>
          </w:tcPr>
          <w:p w:rsidR="00AA6037" w:rsidRPr="00AA6037" w:rsidRDefault="00AA6037" w:rsidP="00A73794">
            <w:pPr>
              <w:jc w:val="center"/>
              <w:rPr>
                <w:b/>
              </w:rPr>
            </w:pPr>
            <w:r w:rsidRPr="00AA6037">
              <w:rPr>
                <w:b/>
              </w:rPr>
              <w:t>Section II: Looking Back—</w:t>
            </w:r>
            <w:r w:rsidR="004654E4">
              <w:rPr>
                <w:b/>
              </w:rPr>
              <w:t>201</w:t>
            </w:r>
            <w:r w:rsidR="000A11E3">
              <w:rPr>
                <w:b/>
              </w:rPr>
              <w:t>7</w:t>
            </w:r>
            <w:r w:rsidR="004654E4">
              <w:rPr>
                <w:b/>
              </w:rPr>
              <w:t>-201</w:t>
            </w:r>
            <w:r w:rsidR="000A11E3">
              <w:rPr>
                <w:b/>
              </w:rPr>
              <w:t>8</w:t>
            </w:r>
          </w:p>
        </w:tc>
      </w:tr>
    </w:tbl>
    <w:p w:rsidR="00AA6037" w:rsidRPr="0090001C" w:rsidRDefault="00AA6037" w:rsidP="00AA6037">
      <w:pPr>
        <w:spacing w:after="0" w:line="240" w:lineRule="auto"/>
      </w:pPr>
    </w:p>
    <w:p w:rsidR="00A245C2" w:rsidRDefault="00664954" w:rsidP="0090001C">
      <w:pPr>
        <w:spacing w:after="0" w:line="240" w:lineRule="auto"/>
        <w:rPr>
          <w:b/>
        </w:rPr>
      </w:pPr>
      <w:r>
        <w:rPr>
          <w:b/>
        </w:rPr>
        <w:t>II</w:t>
      </w:r>
      <w:r w:rsidR="00686E57">
        <w:rPr>
          <w:b/>
        </w:rPr>
        <w:t>A</w:t>
      </w:r>
      <w:r>
        <w:rPr>
          <w:b/>
        </w:rPr>
        <w:t>.</w:t>
      </w:r>
      <w:r w:rsidR="00E73049">
        <w:rPr>
          <w:b/>
        </w:rPr>
        <w:t xml:space="preserve"> </w:t>
      </w:r>
      <w:r w:rsidR="00244FDC">
        <w:rPr>
          <w:b/>
        </w:rPr>
        <w:t>Present the Results</w:t>
      </w:r>
      <w:r w:rsidR="002F47C6" w:rsidRPr="002F47C6">
        <w:t xml:space="preserve"> </w:t>
      </w:r>
      <w:r w:rsidR="002F47C6">
        <w:t>(Rubric Criterion 3)</w:t>
      </w:r>
    </w:p>
    <w:p w:rsidR="0090001C" w:rsidRDefault="0090001C" w:rsidP="00544770">
      <w:pPr>
        <w:spacing w:after="0" w:line="240" w:lineRule="auto"/>
      </w:pPr>
    </w:p>
    <w:p w:rsidR="00544770" w:rsidRDefault="00544770" w:rsidP="00544770">
      <w:pPr>
        <w:spacing w:after="0" w:line="240" w:lineRule="auto"/>
      </w:pPr>
      <w:r>
        <w:t xml:space="preserve">Provide a descriptive summary of the outcomes from the </w:t>
      </w:r>
      <w:r w:rsidR="004654E4">
        <w:t>201</w:t>
      </w:r>
      <w:r w:rsidR="00F47948">
        <w:t>7</w:t>
      </w:r>
      <w:r w:rsidR="004654E4">
        <w:t>-201</w:t>
      </w:r>
      <w:r w:rsidR="00F47948">
        <w:t>8</w:t>
      </w:r>
      <w:r>
        <w:t xml:space="preserve"> cycle of program review</w:t>
      </w:r>
      <w:r w:rsidR="000737DE">
        <w:t xml:space="preserve">. </w:t>
      </w:r>
    </w:p>
    <w:p w:rsidR="00544770" w:rsidRPr="00BE2F13" w:rsidRDefault="00544770" w:rsidP="00544770">
      <w:pPr>
        <w:spacing w:after="0" w:line="240" w:lineRule="auto"/>
      </w:pPr>
    </w:p>
    <w:tbl>
      <w:tblPr>
        <w:tblStyle w:val="TableGrid"/>
        <w:tblW w:w="10800" w:type="dxa"/>
        <w:jc w:val="center"/>
        <w:tblLook w:val="04A0" w:firstRow="1" w:lastRow="0" w:firstColumn="1" w:lastColumn="0" w:noHBand="0" w:noVBand="1"/>
      </w:tblPr>
      <w:tblGrid>
        <w:gridCol w:w="10800"/>
      </w:tblGrid>
      <w:tr w:rsidR="00796C9E" w:rsidTr="008264D2">
        <w:trPr>
          <w:trHeight w:val="2592"/>
          <w:jc w:val="center"/>
        </w:trPr>
        <w:tc>
          <w:tcPr>
            <w:tcW w:w="10800" w:type="dxa"/>
          </w:tcPr>
          <w:p w:rsidR="00B62C68" w:rsidRDefault="00B62C68" w:rsidP="00B62C68">
            <w:r>
              <w:t xml:space="preserve">Point of Sale System </w:t>
            </w:r>
            <w:r>
              <w:t xml:space="preserve">was implemented </w:t>
            </w:r>
            <w:r>
              <w:t xml:space="preserve">at the end of </w:t>
            </w:r>
            <w:r w:rsidR="007975CB">
              <w:t>2017.  At that time</w:t>
            </w:r>
            <w:r>
              <w:t xml:space="preserve"> sales </w:t>
            </w:r>
            <w:r w:rsidR="007975CB">
              <w:t>were</w:t>
            </w:r>
            <w:r>
              <w:t xml:space="preserve"> split, 50% cash 50% credit/debit.  </w:t>
            </w:r>
            <w:r w:rsidR="007975CB">
              <w:t xml:space="preserve">At this time, that split is now 40% cash 60% credit/debit.  </w:t>
            </w:r>
            <w:r>
              <w:t xml:space="preserve">The </w:t>
            </w:r>
            <w:r w:rsidR="007975CB">
              <w:t>POS system continues to speed up transaction time, and reduce customer wait time.</w:t>
            </w:r>
          </w:p>
          <w:p w:rsidR="00B62C68" w:rsidRDefault="00B62C68" w:rsidP="00B62C68"/>
          <w:p w:rsidR="00544770" w:rsidRPr="00E73049" w:rsidRDefault="00B62C68" w:rsidP="00FB35E2">
            <w:r>
              <w:t>Last satisfaction survey taken was in Spring of 2017.  We work</w:t>
            </w:r>
            <w:r w:rsidR="007975CB">
              <w:t>ed</w:t>
            </w:r>
            <w:r>
              <w:t xml:space="preserve"> with IR office on new survey for point of service in 2018.  </w:t>
            </w:r>
            <w:r w:rsidR="00FB35E2">
              <w:t>That survey was never conducted by the IR office.</w:t>
            </w:r>
          </w:p>
        </w:tc>
      </w:tr>
    </w:tbl>
    <w:p w:rsidR="00686E57" w:rsidRDefault="00686E57" w:rsidP="00D9245A">
      <w:pPr>
        <w:spacing w:after="0" w:line="240" w:lineRule="auto"/>
        <w:contextualSpacing/>
        <w:rPr>
          <w:b/>
        </w:rPr>
      </w:pPr>
    </w:p>
    <w:p w:rsidR="00846407" w:rsidRDefault="00F1357E" w:rsidP="00D9245A">
      <w:pPr>
        <w:spacing w:after="0" w:line="240" w:lineRule="auto"/>
        <w:contextualSpacing/>
        <w:rPr>
          <w:b/>
        </w:rPr>
      </w:pPr>
      <w:r>
        <w:rPr>
          <w:b/>
        </w:rPr>
        <w:t>II</w:t>
      </w:r>
      <w:r w:rsidR="002546AD">
        <w:rPr>
          <w:b/>
        </w:rPr>
        <w:t>B</w:t>
      </w:r>
      <w:r>
        <w:rPr>
          <w:b/>
        </w:rPr>
        <w:t xml:space="preserve">. </w:t>
      </w:r>
      <w:r w:rsidR="00244FDC">
        <w:rPr>
          <w:b/>
        </w:rPr>
        <w:t>Probe the Results</w:t>
      </w:r>
      <w:r w:rsidR="00D9245A">
        <w:rPr>
          <w:b/>
        </w:rPr>
        <w:t>: I Wonder . . .</w:t>
      </w:r>
      <w:r w:rsidR="002F47C6" w:rsidRPr="002F47C6">
        <w:t xml:space="preserve"> </w:t>
      </w:r>
      <w:r w:rsidR="002F47C6">
        <w:t>(Rubric Criteria 1, 3)</w:t>
      </w:r>
    </w:p>
    <w:p w:rsidR="006B585C" w:rsidRDefault="006B585C" w:rsidP="00D9245A">
      <w:pPr>
        <w:spacing w:after="0" w:line="240" w:lineRule="auto"/>
        <w:contextualSpacing/>
      </w:pPr>
    </w:p>
    <w:p w:rsidR="004654E4" w:rsidRDefault="008264D2" w:rsidP="00D9245A">
      <w:pPr>
        <w:spacing w:after="0" w:line="240" w:lineRule="auto"/>
        <w:contextualSpacing/>
      </w:pPr>
      <w:r>
        <w:t xml:space="preserve">In this section, judge </w:t>
      </w:r>
      <w:r w:rsidR="00A87085">
        <w:t xml:space="preserve">whether the activities you implemented </w:t>
      </w:r>
      <w:r>
        <w:t>in 201</w:t>
      </w:r>
      <w:r w:rsidR="00F47948">
        <w:t>7</w:t>
      </w:r>
      <w:r>
        <w:t>-201</w:t>
      </w:r>
      <w:r w:rsidR="00F47948">
        <w:t>8</w:t>
      </w:r>
      <w:r>
        <w:t xml:space="preserve"> </w:t>
      </w:r>
      <w:r w:rsidR="00A87085">
        <w:t xml:space="preserve">to reach your goals were effective. </w:t>
      </w:r>
      <w:r w:rsidR="00F337C0">
        <w:t xml:space="preserve">Did the activities have an effect on the outcome? </w:t>
      </w:r>
      <w:r w:rsidR="00B43DD4">
        <w:t>Please describe WHY you believe your outcomes came out the way they did. Did you reach your goals? If yes, explain why. If you did not reach your goals, explain why.</w:t>
      </w:r>
    </w:p>
    <w:p w:rsidR="00B43DD4" w:rsidRPr="00BE2F13" w:rsidRDefault="00B43DD4" w:rsidP="00B43DD4">
      <w:pPr>
        <w:spacing w:after="0" w:line="240" w:lineRule="auto"/>
      </w:pPr>
    </w:p>
    <w:tbl>
      <w:tblPr>
        <w:tblStyle w:val="TableGrid"/>
        <w:tblW w:w="0" w:type="auto"/>
        <w:jc w:val="center"/>
        <w:tblLook w:val="04A0" w:firstRow="1" w:lastRow="0" w:firstColumn="1" w:lastColumn="0" w:noHBand="0" w:noVBand="1"/>
      </w:tblPr>
      <w:tblGrid>
        <w:gridCol w:w="10790"/>
      </w:tblGrid>
      <w:tr w:rsidR="00B43DD4" w:rsidTr="008264D2">
        <w:trPr>
          <w:trHeight w:val="2592"/>
          <w:jc w:val="center"/>
        </w:trPr>
        <w:tc>
          <w:tcPr>
            <w:tcW w:w="10800" w:type="dxa"/>
          </w:tcPr>
          <w:p w:rsidR="00FB35E2" w:rsidRDefault="00FB35E2" w:rsidP="00FB35E2">
            <w:r>
              <w:t xml:space="preserve">Activity: Point of Sale System implementation </w:t>
            </w:r>
            <w:r>
              <w:t>continues to be successful</w:t>
            </w:r>
            <w:r w:rsidR="00AE0C01">
              <w:t>.</w:t>
            </w:r>
          </w:p>
          <w:p w:rsidR="00FB35E2" w:rsidRDefault="00FB35E2" w:rsidP="00FB35E2"/>
          <w:p w:rsidR="00B43DD4" w:rsidRDefault="00FB35E2" w:rsidP="00FB35E2">
            <w:r>
              <w:t xml:space="preserve">Outcome Measure: Percentage of Credit Card usage went from </w:t>
            </w:r>
            <w:r>
              <w:t>5</w:t>
            </w:r>
            <w:r>
              <w:t xml:space="preserve">0% to </w:t>
            </w:r>
            <w:r>
              <w:t>6</w:t>
            </w:r>
            <w:r>
              <w:t>0%.</w:t>
            </w:r>
          </w:p>
        </w:tc>
      </w:tr>
    </w:tbl>
    <w:p w:rsidR="00A87085" w:rsidRPr="00A87085" w:rsidRDefault="00A87085" w:rsidP="00A87085">
      <w:pPr>
        <w:spacing w:after="0" w:line="240" w:lineRule="auto"/>
      </w:pPr>
    </w:p>
    <w:p w:rsidR="00D77270" w:rsidRDefault="002546AD" w:rsidP="00D77270">
      <w:pPr>
        <w:spacing w:after="0" w:line="240" w:lineRule="auto"/>
        <w:rPr>
          <w:b/>
        </w:rPr>
      </w:pPr>
      <w:r>
        <w:rPr>
          <w:b/>
        </w:rPr>
        <w:t>IIC</w:t>
      </w:r>
      <w:r w:rsidR="00D77270">
        <w:rPr>
          <w:b/>
        </w:rPr>
        <w:t xml:space="preserve">. </w:t>
      </w:r>
      <w:r w:rsidR="00244FDC">
        <w:rPr>
          <w:b/>
        </w:rPr>
        <w:t>Ideate Innovations</w:t>
      </w:r>
      <w:r w:rsidR="00955F8B">
        <w:rPr>
          <w:b/>
        </w:rPr>
        <w:t>: What if . . .</w:t>
      </w:r>
      <w:r w:rsidR="002F47C6" w:rsidRPr="002F47C6">
        <w:t xml:space="preserve"> </w:t>
      </w:r>
      <w:r w:rsidR="002F47C6">
        <w:t>(Rubric Criteria 1, 5)</w:t>
      </w:r>
    </w:p>
    <w:p w:rsidR="00D77270" w:rsidRDefault="00D77270" w:rsidP="00D77270">
      <w:pPr>
        <w:spacing w:after="0" w:line="240" w:lineRule="auto"/>
      </w:pPr>
    </w:p>
    <w:p w:rsidR="00C6398B" w:rsidRDefault="008264D2" w:rsidP="00D77270">
      <w:pPr>
        <w:spacing w:after="0" w:line="240" w:lineRule="auto"/>
      </w:pPr>
      <w:r>
        <w:t xml:space="preserve">In this section, describe </w:t>
      </w:r>
      <w:r w:rsidR="00A87085">
        <w:t>activitie</w:t>
      </w:r>
      <w:r w:rsidR="008574A4">
        <w:t xml:space="preserve">s you </w:t>
      </w:r>
      <w:r w:rsidR="00113D6D">
        <w:t>believe would</w:t>
      </w:r>
      <w:r w:rsidR="008574A4">
        <w:t xml:space="preserve"> have an effect on your 201</w:t>
      </w:r>
      <w:r w:rsidR="00F47948">
        <w:t>8</w:t>
      </w:r>
      <w:r w:rsidR="008574A4">
        <w:t>-201</w:t>
      </w:r>
      <w:r w:rsidR="00F47948">
        <w:t>9</w:t>
      </w:r>
      <w:r w:rsidR="008574A4">
        <w:t xml:space="preserve"> outcome measures</w:t>
      </w:r>
      <w:r w:rsidR="00A87085">
        <w:t xml:space="preserve">. </w:t>
      </w:r>
    </w:p>
    <w:p w:rsidR="00A87085" w:rsidRPr="00BE2F13" w:rsidRDefault="00A87085" w:rsidP="00D77270">
      <w:pPr>
        <w:spacing w:after="0" w:line="240" w:lineRule="auto"/>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90"/>
      </w:tblGrid>
      <w:tr w:rsidR="00D77270" w:rsidTr="008264D2">
        <w:trPr>
          <w:trHeight w:val="2448"/>
          <w:jc w:val="center"/>
        </w:trPr>
        <w:tc>
          <w:tcPr>
            <w:tcW w:w="10800" w:type="dxa"/>
            <w:tcBorders>
              <w:top w:val="single" w:sz="4" w:space="0" w:color="auto"/>
              <w:left w:val="single" w:sz="4" w:space="0" w:color="auto"/>
              <w:bottom w:val="single" w:sz="4" w:space="0" w:color="auto"/>
              <w:right w:val="single" w:sz="4" w:space="0" w:color="auto"/>
            </w:tcBorders>
          </w:tcPr>
          <w:p w:rsidR="00781A8E" w:rsidRDefault="00FB35E2" w:rsidP="0024232E">
            <w:r w:rsidRPr="00FB35E2">
              <w:t>Improve satisfaction: Work with IR office to get better satisfaction data through point of service and or secret shopper.</w:t>
            </w:r>
          </w:p>
        </w:tc>
      </w:tr>
    </w:tbl>
    <w:p w:rsidR="00686E57" w:rsidRDefault="00686E57">
      <w:r>
        <w:br w:type="page"/>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CC"/>
        <w:tblLook w:val="04A0" w:firstRow="1" w:lastRow="0" w:firstColumn="1" w:lastColumn="0" w:noHBand="0" w:noVBand="1"/>
      </w:tblPr>
      <w:tblGrid>
        <w:gridCol w:w="10770"/>
      </w:tblGrid>
      <w:tr w:rsidR="00E73D38" w:rsidRPr="00AA6037" w:rsidTr="008264D2">
        <w:trPr>
          <w:jc w:val="center"/>
        </w:trPr>
        <w:tc>
          <w:tcPr>
            <w:tcW w:w="10800" w:type="dxa"/>
            <w:tcBorders>
              <w:top w:val="single" w:sz="4" w:space="0" w:color="auto"/>
            </w:tcBorders>
            <w:shd w:val="clear" w:color="auto" w:fill="FFFFCC"/>
          </w:tcPr>
          <w:p w:rsidR="00E73D38" w:rsidRPr="00E73D38" w:rsidRDefault="00E73D38" w:rsidP="00A73794">
            <w:pPr>
              <w:jc w:val="center"/>
              <w:rPr>
                <w:b/>
              </w:rPr>
            </w:pPr>
            <w:r w:rsidRPr="00E73D38">
              <w:rPr>
                <w:b/>
              </w:rPr>
              <w:t>Section III: Looking Forward—</w:t>
            </w:r>
            <w:r w:rsidR="00BA74E6">
              <w:rPr>
                <w:b/>
              </w:rPr>
              <w:t>201</w:t>
            </w:r>
            <w:r w:rsidR="00F47948">
              <w:rPr>
                <w:b/>
              </w:rPr>
              <w:t>8</w:t>
            </w:r>
            <w:r w:rsidR="00BA74E6">
              <w:rPr>
                <w:b/>
              </w:rPr>
              <w:t>-201</w:t>
            </w:r>
            <w:r w:rsidR="00F47948">
              <w:rPr>
                <w:b/>
              </w:rPr>
              <w:t>9</w:t>
            </w:r>
          </w:p>
        </w:tc>
      </w:tr>
    </w:tbl>
    <w:p w:rsidR="00AA0979" w:rsidRPr="00AA0979" w:rsidRDefault="00AA0979" w:rsidP="00805A3F">
      <w:pPr>
        <w:spacing w:after="0" w:line="240" w:lineRule="auto"/>
      </w:pPr>
    </w:p>
    <w:p w:rsidR="00846407" w:rsidRDefault="0024557E" w:rsidP="0090001C">
      <w:pPr>
        <w:spacing w:after="0" w:line="240" w:lineRule="auto"/>
        <w:rPr>
          <w:b/>
        </w:rPr>
      </w:pPr>
      <w:r>
        <w:rPr>
          <w:b/>
        </w:rPr>
        <w:t>II</w:t>
      </w:r>
      <w:r w:rsidR="00805A3F">
        <w:rPr>
          <w:b/>
        </w:rPr>
        <w:t>I</w:t>
      </w:r>
      <w:r w:rsidR="00520043">
        <w:rPr>
          <w:b/>
        </w:rPr>
        <w:t xml:space="preserve">. </w:t>
      </w:r>
      <w:r w:rsidR="008657C2">
        <w:rPr>
          <w:b/>
        </w:rPr>
        <w:t>List</w:t>
      </w:r>
      <w:r w:rsidR="00D8690F">
        <w:rPr>
          <w:b/>
        </w:rPr>
        <w:t xml:space="preserve"> </w:t>
      </w:r>
      <w:r w:rsidR="0037503A">
        <w:rPr>
          <w:b/>
        </w:rPr>
        <w:t>Your 201</w:t>
      </w:r>
      <w:r w:rsidR="00F47948">
        <w:rPr>
          <w:b/>
        </w:rPr>
        <w:t>8</w:t>
      </w:r>
      <w:r w:rsidR="0037503A">
        <w:rPr>
          <w:b/>
        </w:rPr>
        <w:t>-201</w:t>
      </w:r>
      <w:r w:rsidR="00F47948">
        <w:rPr>
          <w:b/>
        </w:rPr>
        <w:t>9</w:t>
      </w:r>
      <w:r w:rsidR="00D8690F">
        <w:rPr>
          <w:b/>
        </w:rPr>
        <w:t xml:space="preserve"> Goals—Be Q</w:t>
      </w:r>
      <w:r w:rsidR="00520043">
        <w:rPr>
          <w:b/>
        </w:rPr>
        <w:t>uantitative</w:t>
      </w:r>
      <w:r w:rsidR="0037503A">
        <w:rPr>
          <w:b/>
        </w:rPr>
        <w:t>!</w:t>
      </w:r>
    </w:p>
    <w:p w:rsidR="00884762" w:rsidRDefault="00884762" w:rsidP="00113D6D">
      <w:pPr>
        <w:spacing w:after="0" w:line="240" w:lineRule="auto"/>
      </w:pPr>
    </w:p>
    <w:p w:rsidR="0037503A" w:rsidRDefault="0037503A" w:rsidP="00113D6D">
      <w:pPr>
        <w:spacing w:after="0"/>
      </w:pPr>
      <w:r>
        <w:t>List your 201</w:t>
      </w:r>
      <w:r w:rsidR="00F47948">
        <w:t>8</w:t>
      </w:r>
      <w:r>
        <w:t>-201</w:t>
      </w:r>
      <w:r w:rsidR="00F47948">
        <w:t>9</w:t>
      </w:r>
      <w:r>
        <w:t xml:space="preserve"> </w:t>
      </w:r>
      <w:r w:rsidR="00A63DC1">
        <w:t>APR</w:t>
      </w:r>
      <w:r w:rsidR="00113D6D">
        <w:t xml:space="preserve"> goals in terms of</w:t>
      </w:r>
      <w:r>
        <w:t xml:space="preserve"> their expected </w:t>
      </w:r>
      <w:r w:rsidR="00113D6D">
        <w:t>changes</w:t>
      </w:r>
      <w:r>
        <w:t xml:space="preserve"> on </w:t>
      </w:r>
      <w:r w:rsidR="00113D6D">
        <w:t xml:space="preserve">the </w:t>
      </w:r>
      <w:r>
        <w:t xml:space="preserve">outcome measures as indicated earlier. Each goal that requires resources, impacts other </w:t>
      </w:r>
      <w:r w:rsidR="00D03566">
        <w:t>areas</w:t>
      </w:r>
      <w:r>
        <w:t xml:space="preserve">, </w:t>
      </w:r>
      <w:r w:rsidR="00113D6D">
        <w:t xml:space="preserve">or otherwise is substantive </w:t>
      </w:r>
      <w:r w:rsidR="00A63DC1">
        <w:t xml:space="preserve">requires the submission of an APR Goal </w:t>
      </w:r>
      <w:r>
        <w:t>form.</w:t>
      </w:r>
      <w:r w:rsidR="00113D6D">
        <w:t xml:space="preserve"> </w:t>
      </w:r>
      <w:r w:rsidR="008264D2">
        <w:t>Keep in mind the scoring rubric criteria:</w:t>
      </w:r>
    </w:p>
    <w:p w:rsidR="008264D2" w:rsidRDefault="008264D2" w:rsidP="00113D6D">
      <w:pPr>
        <w:spacing w:after="0"/>
      </w:pPr>
    </w:p>
    <w:p w:rsidR="00D03566" w:rsidRDefault="00D03566" w:rsidP="00D03566">
      <w:pPr>
        <w:pStyle w:val="ListParagraph"/>
        <w:numPr>
          <w:ilvl w:val="0"/>
          <w:numId w:val="7"/>
        </w:numPr>
        <w:spacing w:after="0"/>
        <w:ind w:left="360"/>
      </w:pPr>
      <w:r>
        <w:t>The relationship between program review narrative and the APR Goal is evident and strongly supported by evidence.</w:t>
      </w:r>
    </w:p>
    <w:p w:rsidR="00D03566" w:rsidRDefault="00D03566" w:rsidP="00D03566">
      <w:pPr>
        <w:pStyle w:val="ListParagraph"/>
        <w:numPr>
          <w:ilvl w:val="0"/>
          <w:numId w:val="7"/>
        </w:numPr>
        <w:spacing w:after="0"/>
        <w:ind w:left="360"/>
      </w:pPr>
      <w:r>
        <w:t>The APR Goal directly implements institutional planning document goals.</w:t>
      </w:r>
    </w:p>
    <w:p w:rsidR="00D03566" w:rsidRDefault="00D03566" w:rsidP="00D03566">
      <w:pPr>
        <w:pStyle w:val="ListParagraph"/>
        <w:numPr>
          <w:ilvl w:val="0"/>
          <w:numId w:val="7"/>
        </w:numPr>
        <w:spacing w:after="0"/>
        <w:ind w:left="360"/>
      </w:pPr>
      <w:r>
        <w:t>The outcome directly implements institutional planning outcomes, and is transferrable and/or scalable institutionally.</w:t>
      </w:r>
    </w:p>
    <w:p w:rsidR="00D03566" w:rsidRDefault="00D03566" w:rsidP="00D03566">
      <w:pPr>
        <w:pStyle w:val="ListParagraph"/>
        <w:numPr>
          <w:ilvl w:val="0"/>
          <w:numId w:val="7"/>
        </w:numPr>
        <w:spacing w:after="0"/>
        <w:ind w:left="360"/>
      </w:pPr>
      <w:r>
        <w:t>APR Outcome indicators, methods and/or timelines use institutional measures, transferrable/scalable institutionally</w:t>
      </w:r>
    </w:p>
    <w:p w:rsidR="00D03566" w:rsidRDefault="00D03566" w:rsidP="00D03566">
      <w:pPr>
        <w:pStyle w:val="ListParagraph"/>
        <w:numPr>
          <w:ilvl w:val="0"/>
          <w:numId w:val="7"/>
        </w:numPr>
        <w:spacing w:after="0"/>
        <w:ind w:left="360"/>
      </w:pPr>
      <w:r>
        <w:t>Before/after benchmarks and timelines are completely specified, identical methods, transferrable/scalable.</w:t>
      </w:r>
    </w:p>
    <w:p w:rsidR="00D03566" w:rsidRDefault="00D03566" w:rsidP="00D03566">
      <w:pPr>
        <w:spacing w:after="0"/>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90"/>
      </w:tblGrid>
      <w:tr w:rsidR="00884762" w:rsidTr="00D03566">
        <w:trPr>
          <w:trHeight w:val="8064"/>
          <w:jc w:val="center"/>
        </w:trPr>
        <w:tc>
          <w:tcPr>
            <w:tcW w:w="10800" w:type="dxa"/>
            <w:tcBorders>
              <w:top w:val="single" w:sz="4" w:space="0" w:color="auto"/>
              <w:left w:val="single" w:sz="4" w:space="0" w:color="auto"/>
              <w:bottom w:val="single" w:sz="4" w:space="0" w:color="auto"/>
              <w:right w:val="single" w:sz="4" w:space="0" w:color="auto"/>
            </w:tcBorders>
          </w:tcPr>
          <w:p w:rsidR="00781A8E" w:rsidRDefault="00924B44" w:rsidP="007B1A24">
            <w:r w:rsidRPr="00924B44">
              <w:t>Create new survey or secret shopper program with the assistance of the IR office, to better capture satisfaction data.  This new approach should more accurately capture satisfaction data and hopefully raise it from 59% to 90%.</w:t>
            </w:r>
          </w:p>
        </w:tc>
      </w:tr>
      <w:tr w:rsidR="00E73D38" w:rsidRPr="00AA6037" w:rsidTr="008264D2">
        <w:tblPrEx>
          <w:shd w:val="clear" w:color="auto" w:fill="FFFFCC"/>
        </w:tblPrEx>
        <w:trPr>
          <w:jc w:val="center"/>
        </w:trPr>
        <w:tc>
          <w:tcPr>
            <w:tcW w:w="10800" w:type="dxa"/>
            <w:tcBorders>
              <w:top w:val="single" w:sz="4" w:space="0" w:color="auto"/>
            </w:tcBorders>
            <w:shd w:val="clear" w:color="auto" w:fill="FFFFCC"/>
          </w:tcPr>
          <w:p w:rsidR="00E73D38" w:rsidRPr="00B43DE1" w:rsidRDefault="00E73D38" w:rsidP="00B43DE1">
            <w:pPr>
              <w:jc w:val="center"/>
              <w:rPr>
                <w:b/>
              </w:rPr>
            </w:pPr>
            <w:r w:rsidRPr="00E73D38">
              <w:rPr>
                <w:b/>
              </w:rPr>
              <w:t>Section IV (Optional): Evaluation of Program Review and Planning Process</w:t>
            </w:r>
          </w:p>
        </w:tc>
      </w:tr>
    </w:tbl>
    <w:p w:rsidR="00E73D38" w:rsidRDefault="00E73D38" w:rsidP="0090001C">
      <w:pPr>
        <w:spacing w:after="0" w:line="240" w:lineRule="auto"/>
      </w:pPr>
    </w:p>
    <w:p w:rsidR="00A245C2" w:rsidRDefault="00AF4748" w:rsidP="0090001C">
      <w:pPr>
        <w:spacing w:after="0" w:line="240" w:lineRule="auto"/>
        <w:rPr>
          <w:b/>
        </w:rPr>
      </w:pPr>
      <w:r>
        <w:rPr>
          <w:b/>
        </w:rPr>
        <w:t>IV</w:t>
      </w:r>
      <w:r w:rsidR="00992E4C">
        <w:rPr>
          <w:b/>
        </w:rPr>
        <w:t xml:space="preserve">A. </w:t>
      </w:r>
      <w:r w:rsidR="00A245C2" w:rsidRPr="00456123">
        <w:rPr>
          <w:b/>
        </w:rPr>
        <w:t>Evaluation of Program Review and Program Pla</w:t>
      </w:r>
      <w:r w:rsidR="00992E4C">
        <w:rPr>
          <w:b/>
        </w:rPr>
        <w:t>nning Process</w:t>
      </w:r>
    </w:p>
    <w:p w:rsidR="002F3CBD" w:rsidRDefault="002F3CBD" w:rsidP="002F3CBD">
      <w:pPr>
        <w:spacing w:after="0" w:line="240" w:lineRule="auto"/>
      </w:pPr>
    </w:p>
    <w:p w:rsidR="00113D6D" w:rsidRDefault="00113D6D" w:rsidP="002F3CBD">
      <w:pPr>
        <w:spacing w:after="0" w:line="240" w:lineRule="auto"/>
      </w:pPr>
      <w:r>
        <w:t>In this cycle of program review, what aspects of the program review and program planning process worked best and why?</w:t>
      </w:r>
    </w:p>
    <w:p w:rsidR="00113D6D" w:rsidRPr="00BE2F13" w:rsidRDefault="00113D6D" w:rsidP="002F3CBD">
      <w:pPr>
        <w:spacing w:after="0" w:line="240" w:lineRule="auto"/>
      </w:pPr>
    </w:p>
    <w:tbl>
      <w:tblPr>
        <w:tblStyle w:val="TableGrid"/>
        <w:tblW w:w="0" w:type="auto"/>
        <w:jc w:val="center"/>
        <w:tblLook w:val="04A0" w:firstRow="1" w:lastRow="0" w:firstColumn="1" w:lastColumn="0" w:noHBand="0" w:noVBand="1"/>
      </w:tblPr>
      <w:tblGrid>
        <w:gridCol w:w="10790"/>
      </w:tblGrid>
      <w:tr w:rsidR="002F3CBD" w:rsidTr="008264D2">
        <w:trPr>
          <w:trHeight w:val="2160"/>
          <w:jc w:val="center"/>
        </w:trPr>
        <w:tc>
          <w:tcPr>
            <w:tcW w:w="10800" w:type="dxa"/>
          </w:tcPr>
          <w:p w:rsidR="002F3CBD" w:rsidRDefault="00924B44" w:rsidP="00924B44">
            <w:r>
              <w:t>The additional information provided by IR</w:t>
            </w:r>
            <w:r w:rsidRPr="00924B44">
              <w:t xml:space="preserve"> </w:t>
            </w:r>
            <w:r>
              <w:t>office, for program review was</w:t>
            </w:r>
            <w:r w:rsidRPr="00924B44">
              <w:t xml:space="preserve"> very helpful.</w:t>
            </w:r>
          </w:p>
        </w:tc>
      </w:tr>
    </w:tbl>
    <w:p w:rsidR="00796C9E" w:rsidRDefault="00796C9E" w:rsidP="0090001C">
      <w:pPr>
        <w:spacing w:after="0" w:line="240" w:lineRule="auto"/>
      </w:pPr>
    </w:p>
    <w:p w:rsidR="00A245C2" w:rsidRPr="00456123" w:rsidRDefault="00AF4748" w:rsidP="0090001C">
      <w:pPr>
        <w:spacing w:after="0" w:line="240" w:lineRule="auto"/>
        <w:rPr>
          <w:b/>
        </w:rPr>
      </w:pPr>
      <w:r>
        <w:rPr>
          <w:b/>
        </w:rPr>
        <w:t>IV</w:t>
      </w:r>
      <w:r w:rsidR="00992E4C">
        <w:rPr>
          <w:b/>
        </w:rPr>
        <w:t xml:space="preserve">B. </w:t>
      </w:r>
      <w:r w:rsidR="00A245C2" w:rsidRPr="00456123">
        <w:rPr>
          <w:b/>
        </w:rPr>
        <w:t xml:space="preserve">Evaluation of Program Review </w:t>
      </w:r>
      <w:r w:rsidR="00992E4C">
        <w:rPr>
          <w:b/>
        </w:rPr>
        <w:t>and Program Planning Process</w:t>
      </w:r>
    </w:p>
    <w:p w:rsidR="002F3CBD" w:rsidRDefault="002F3CBD" w:rsidP="002F3CBD">
      <w:pPr>
        <w:spacing w:after="0" w:line="240" w:lineRule="auto"/>
      </w:pPr>
    </w:p>
    <w:p w:rsidR="00113D6D" w:rsidRDefault="00113D6D" w:rsidP="002F3CBD">
      <w:pPr>
        <w:spacing w:after="0" w:line="240" w:lineRule="auto"/>
      </w:pPr>
      <w:r>
        <w:t>In this cycle of program review, what aspects of the program review and program planning process would you change and why?</w:t>
      </w:r>
    </w:p>
    <w:p w:rsidR="00113D6D" w:rsidRPr="00BE2F13" w:rsidRDefault="00113D6D" w:rsidP="002F3CBD">
      <w:pPr>
        <w:spacing w:after="0" w:line="240" w:lineRule="auto"/>
      </w:pPr>
    </w:p>
    <w:tbl>
      <w:tblPr>
        <w:tblStyle w:val="TableGrid"/>
        <w:tblW w:w="0" w:type="auto"/>
        <w:jc w:val="center"/>
        <w:tblLook w:val="04A0" w:firstRow="1" w:lastRow="0" w:firstColumn="1" w:lastColumn="0" w:noHBand="0" w:noVBand="1"/>
      </w:tblPr>
      <w:tblGrid>
        <w:gridCol w:w="10790"/>
      </w:tblGrid>
      <w:tr w:rsidR="002F3CBD" w:rsidTr="008264D2">
        <w:trPr>
          <w:trHeight w:val="2160"/>
          <w:jc w:val="center"/>
        </w:trPr>
        <w:tc>
          <w:tcPr>
            <w:tcW w:w="10800" w:type="dxa"/>
          </w:tcPr>
          <w:p w:rsidR="002F3CBD" w:rsidRDefault="00924B44" w:rsidP="00924B44">
            <w:r w:rsidRPr="00924B44">
              <w:t>There are several sections w</w:t>
            </w:r>
            <w:r>
              <w:t xml:space="preserve">here </w:t>
            </w:r>
            <w:r w:rsidRPr="00924B44">
              <w:t xml:space="preserve">data </w:t>
            </w:r>
            <w:r>
              <w:t>seems</w:t>
            </w:r>
            <w:r w:rsidRPr="00924B44">
              <w:t xml:space="preserve"> re</w:t>
            </w:r>
            <w:r>
              <w:t>petitive</w:t>
            </w:r>
            <w:r w:rsidRPr="00924B44">
              <w:t>.</w:t>
            </w:r>
          </w:p>
        </w:tc>
      </w:tr>
    </w:tbl>
    <w:p w:rsidR="005B7F3E" w:rsidRDefault="005B7F3E">
      <w:pPr>
        <w:spacing w:after="0" w:line="240" w:lineRule="auto"/>
      </w:pPr>
    </w:p>
    <w:sectPr w:rsidR="005B7F3E" w:rsidSect="004818A8">
      <w:headerReference w:type="default" r:id="rId7"/>
      <w:footerReference w:type="default" r:id="rId8"/>
      <w:pgSz w:w="12240" w:h="15840"/>
      <w:pgMar w:top="108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844" w:rsidRDefault="00382844" w:rsidP="006B3110">
      <w:pPr>
        <w:spacing w:after="0" w:line="240" w:lineRule="auto"/>
      </w:pPr>
      <w:r>
        <w:separator/>
      </w:r>
    </w:p>
  </w:endnote>
  <w:endnote w:type="continuationSeparator" w:id="0">
    <w:p w:rsidR="00382844" w:rsidRDefault="00382844" w:rsidP="006B3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110" w:rsidRPr="00C3755E" w:rsidRDefault="006B3110" w:rsidP="00C65D84">
    <w:pPr>
      <w:pStyle w:val="Footer"/>
      <w:tabs>
        <w:tab w:val="clear" w:pos="4680"/>
        <w:tab w:val="clear" w:pos="9360"/>
        <w:tab w:val="right" w:pos="10800"/>
      </w:tabs>
      <w:rPr>
        <w:sz w:val="20"/>
        <w:szCs w:val="20"/>
        <w:u w:val="single"/>
      </w:rPr>
    </w:pPr>
    <w:r w:rsidRPr="00C3755E">
      <w:rPr>
        <w:sz w:val="20"/>
        <w:szCs w:val="20"/>
        <w:u w:val="single"/>
      </w:rPr>
      <w:tab/>
    </w:r>
  </w:p>
  <w:p w:rsidR="006B3110" w:rsidRPr="00C3755E" w:rsidRDefault="006B3110" w:rsidP="00C65D84">
    <w:pPr>
      <w:pStyle w:val="Footer"/>
      <w:tabs>
        <w:tab w:val="clear" w:pos="4680"/>
        <w:tab w:val="clear" w:pos="9360"/>
        <w:tab w:val="right" w:pos="10800"/>
      </w:tabs>
      <w:rPr>
        <w:sz w:val="20"/>
        <w:szCs w:val="20"/>
      </w:rPr>
    </w:pPr>
    <w:r w:rsidRPr="00C3755E">
      <w:rPr>
        <w:sz w:val="20"/>
        <w:szCs w:val="20"/>
      </w:rPr>
      <w:t>Taft College Instituti</w:t>
    </w:r>
    <w:r w:rsidR="00F47948">
      <w:rPr>
        <w:sz w:val="20"/>
        <w:szCs w:val="20"/>
      </w:rPr>
      <w:t>onal Research Office</w:t>
    </w:r>
    <w:r w:rsidR="00F47948">
      <w:rPr>
        <w:sz w:val="20"/>
        <w:szCs w:val="20"/>
      </w:rPr>
      <w:tab/>
      <w:t>August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844" w:rsidRDefault="00382844" w:rsidP="006B3110">
      <w:pPr>
        <w:spacing w:after="0" w:line="240" w:lineRule="auto"/>
      </w:pPr>
      <w:r>
        <w:separator/>
      </w:r>
    </w:p>
  </w:footnote>
  <w:footnote w:type="continuationSeparator" w:id="0">
    <w:p w:rsidR="00382844" w:rsidRDefault="00382844" w:rsidP="006B31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110" w:rsidRPr="00C3755E" w:rsidRDefault="00A63DC1" w:rsidP="00C65D84">
    <w:pPr>
      <w:pStyle w:val="Header"/>
      <w:tabs>
        <w:tab w:val="clear" w:pos="4680"/>
        <w:tab w:val="clear" w:pos="9360"/>
        <w:tab w:val="right" w:pos="10800"/>
      </w:tabs>
      <w:rPr>
        <w:sz w:val="20"/>
        <w:szCs w:val="20"/>
        <w:u w:val="single"/>
      </w:rPr>
    </w:pPr>
    <w:r w:rsidRPr="00B85A72">
      <w:rPr>
        <w:i/>
        <w:sz w:val="20"/>
        <w:szCs w:val="20"/>
        <w:u w:val="single"/>
      </w:rPr>
      <w:t>APR</w:t>
    </w:r>
    <w:r w:rsidR="00F47948" w:rsidRPr="00B85A72">
      <w:rPr>
        <w:i/>
        <w:sz w:val="20"/>
        <w:szCs w:val="20"/>
        <w:u w:val="single"/>
      </w:rPr>
      <w:t xml:space="preserve"> Report—2018-2019</w:t>
    </w:r>
    <w:r w:rsidR="00B85A72" w:rsidRPr="00B85A72">
      <w:rPr>
        <w:i/>
        <w:sz w:val="20"/>
        <w:szCs w:val="20"/>
        <w:u w:val="single"/>
      </w:rPr>
      <w:t xml:space="preserve"> Cycle</w:t>
    </w:r>
    <w:r w:rsidR="006B3110" w:rsidRPr="00C3755E">
      <w:rPr>
        <w:sz w:val="20"/>
        <w:szCs w:val="20"/>
        <w:u w:val="single"/>
      </w:rPr>
      <w:tab/>
    </w:r>
    <w:r w:rsidR="006B3110" w:rsidRPr="00C3755E">
      <w:rPr>
        <w:noProof/>
        <w:sz w:val="20"/>
        <w:szCs w:val="20"/>
        <w:u w:val="single"/>
      </w:rPr>
      <w:t xml:space="preserve">Page </w:t>
    </w:r>
    <w:r w:rsidR="006B3110" w:rsidRPr="00C3755E">
      <w:rPr>
        <w:noProof/>
        <w:sz w:val="20"/>
        <w:szCs w:val="20"/>
        <w:u w:val="single"/>
      </w:rPr>
      <w:fldChar w:fldCharType="begin"/>
    </w:r>
    <w:r w:rsidR="006B3110" w:rsidRPr="00C3755E">
      <w:rPr>
        <w:noProof/>
        <w:sz w:val="20"/>
        <w:szCs w:val="20"/>
        <w:u w:val="single"/>
      </w:rPr>
      <w:instrText xml:space="preserve"> PAGE  \* Arabic  \* MERGEFORMAT </w:instrText>
    </w:r>
    <w:r w:rsidR="006B3110" w:rsidRPr="00C3755E">
      <w:rPr>
        <w:noProof/>
        <w:sz w:val="20"/>
        <w:szCs w:val="20"/>
        <w:u w:val="single"/>
      </w:rPr>
      <w:fldChar w:fldCharType="separate"/>
    </w:r>
    <w:r w:rsidR="00B122CA">
      <w:rPr>
        <w:noProof/>
        <w:sz w:val="20"/>
        <w:szCs w:val="20"/>
        <w:u w:val="single"/>
      </w:rPr>
      <w:t>4</w:t>
    </w:r>
    <w:r w:rsidR="006B3110" w:rsidRPr="00C3755E">
      <w:rPr>
        <w:noProof/>
        <w:sz w:val="20"/>
        <w:szCs w:val="20"/>
        <w:u w:val="single"/>
      </w:rPr>
      <w:fldChar w:fldCharType="end"/>
    </w:r>
    <w:r w:rsidR="006B3110" w:rsidRPr="00C3755E">
      <w:rPr>
        <w:noProof/>
        <w:sz w:val="20"/>
        <w:szCs w:val="20"/>
        <w:u w:val="single"/>
      </w:rPr>
      <w:t xml:space="preserve"> of </w:t>
    </w:r>
    <w:r w:rsidR="006B3110" w:rsidRPr="00C3755E">
      <w:rPr>
        <w:noProof/>
        <w:sz w:val="20"/>
        <w:szCs w:val="20"/>
        <w:u w:val="single"/>
      </w:rPr>
      <w:fldChar w:fldCharType="begin"/>
    </w:r>
    <w:r w:rsidR="006B3110" w:rsidRPr="00C3755E">
      <w:rPr>
        <w:noProof/>
        <w:sz w:val="20"/>
        <w:szCs w:val="20"/>
        <w:u w:val="single"/>
      </w:rPr>
      <w:instrText xml:space="preserve"> NUMPAGES  \* Arabic  \* MERGEFORMAT </w:instrText>
    </w:r>
    <w:r w:rsidR="006B3110" w:rsidRPr="00C3755E">
      <w:rPr>
        <w:noProof/>
        <w:sz w:val="20"/>
        <w:szCs w:val="20"/>
        <w:u w:val="single"/>
      </w:rPr>
      <w:fldChar w:fldCharType="separate"/>
    </w:r>
    <w:r w:rsidR="00B122CA">
      <w:rPr>
        <w:noProof/>
        <w:sz w:val="20"/>
        <w:szCs w:val="20"/>
        <w:u w:val="single"/>
      </w:rPr>
      <w:t>4</w:t>
    </w:r>
    <w:r w:rsidR="006B3110" w:rsidRPr="00C3755E">
      <w:rPr>
        <w:noProof/>
        <w:sz w:val="20"/>
        <w:szCs w:val="20"/>
        <w:u w:val="singl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246DD"/>
    <w:multiLevelType w:val="hybridMultilevel"/>
    <w:tmpl w:val="55BA1120"/>
    <w:lvl w:ilvl="0" w:tplc="D1C4DC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752A8"/>
    <w:multiLevelType w:val="hybridMultilevel"/>
    <w:tmpl w:val="19042BC6"/>
    <w:lvl w:ilvl="0" w:tplc="3B908CD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8D65E9"/>
    <w:multiLevelType w:val="hybridMultilevel"/>
    <w:tmpl w:val="B03C982C"/>
    <w:lvl w:ilvl="0" w:tplc="D1C4DC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0C4620"/>
    <w:multiLevelType w:val="hybridMultilevel"/>
    <w:tmpl w:val="E432F222"/>
    <w:lvl w:ilvl="0" w:tplc="D1C4DC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9A5656"/>
    <w:multiLevelType w:val="hybridMultilevel"/>
    <w:tmpl w:val="CE08C080"/>
    <w:lvl w:ilvl="0" w:tplc="D1C4DC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502079"/>
    <w:multiLevelType w:val="hybridMultilevel"/>
    <w:tmpl w:val="D068C2E2"/>
    <w:lvl w:ilvl="0" w:tplc="D1C4DC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F848AC"/>
    <w:multiLevelType w:val="hybridMultilevel"/>
    <w:tmpl w:val="50902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4"/>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5C2"/>
    <w:rsid w:val="00003F61"/>
    <w:rsid w:val="00034EC7"/>
    <w:rsid w:val="00050DCD"/>
    <w:rsid w:val="0005229B"/>
    <w:rsid w:val="000737DE"/>
    <w:rsid w:val="000807E6"/>
    <w:rsid w:val="000A11E3"/>
    <w:rsid w:val="000B153F"/>
    <w:rsid w:val="000B4BAA"/>
    <w:rsid w:val="000D2558"/>
    <w:rsid w:val="000D2C84"/>
    <w:rsid w:val="000F737A"/>
    <w:rsid w:val="000F7678"/>
    <w:rsid w:val="00113AD2"/>
    <w:rsid w:val="00113D6D"/>
    <w:rsid w:val="0013179C"/>
    <w:rsid w:val="00170CDE"/>
    <w:rsid w:val="00175021"/>
    <w:rsid w:val="001B795C"/>
    <w:rsid w:val="00200DC2"/>
    <w:rsid w:val="00231BBC"/>
    <w:rsid w:val="00242C8B"/>
    <w:rsid w:val="00244FDC"/>
    <w:rsid w:val="0024557E"/>
    <w:rsid w:val="002546AD"/>
    <w:rsid w:val="002B75D0"/>
    <w:rsid w:val="002C4DB2"/>
    <w:rsid w:val="002F1835"/>
    <w:rsid w:val="002F33FA"/>
    <w:rsid w:val="002F3CBD"/>
    <w:rsid w:val="002F47C6"/>
    <w:rsid w:val="00322E60"/>
    <w:rsid w:val="00334A9A"/>
    <w:rsid w:val="00356DDC"/>
    <w:rsid w:val="00357841"/>
    <w:rsid w:val="00361A44"/>
    <w:rsid w:val="0037503A"/>
    <w:rsid w:val="00382844"/>
    <w:rsid w:val="00397B4B"/>
    <w:rsid w:val="003A40D1"/>
    <w:rsid w:val="003B53E1"/>
    <w:rsid w:val="003C2F5A"/>
    <w:rsid w:val="004156FF"/>
    <w:rsid w:val="004208AE"/>
    <w:rsid w:val="00445630"/>
    <w:rsid w:val="00456123"/>
    <w:rsid w:val="00460709"/>
    <w:rsid w:val="004654E4"/>
    <w:rsid w:val="004679ED"/>
    <w:rsid w:val="004818A8"/>
    <w:rsid w:val="00487271"/>
    <w:rsid w:val="004B101C"/>
    <w:rsid w:val="004C3F18"/>
    <w:rsid w:val="004D1D53"/>
    <w:rsid w:val="004E0A99"/>
    <w:rsid w:val="00520043"/>
    <w:rsid w:val="00540373"/>
    <w:rsid w:val="00544770"/>
    <w:rsid w:val="00547A1B"/>
    <w:rsid w:val="005938E1"/>
    <w:rsid w:val="005963CE"/>
    <w:rsid w:val="005B2BCE"/>
    <w:rsid w:val="005B7F3E"/>
    <w:rsid w:val="00605999"/>
    <w:rsid w:val="00613937"/>
    <w:rsid w:val="00613BA8"/>
    <w:rsid w:val="00634DF7"/>
    <w:rsid w:val="00654E74"/>
    <w:rsid w:val="00664954"/>
    <w:rsid w:val="00686E57"/>
    <w:rsid w:val="006B3110"/>
    <w:rsid w:val="006B585C"/>
    <w:rsid w:val="006C3FDF"/>
    <w:rsid w:val="00702035"/>
    <w:rsid w:val="00725CE6"/>
    <w:rsid w:val="00744E0C"/>
    <w:rsid w:val="00767B20"/>
    <w:rsid w:val="00777AD5"/>
    <w:rsid w:val="00781A8E"/>
    <w:rsid w:val="007852B1"/>
    <w:rsid w:val="00796C9E"/>
    <w:rsid w:val="007975CB"/>
    <w:rsid w:val="007A2DD4"/>
    <w:rsid w:val="007B1A24"/>
    <w:rsid w:val="007C7AC2"/>
    <w:rsid w:val="007C7E0D"/>
    <w:rsid w:val="00805A3F"/>
    <w:rsid w:val="00820B3E"/>
    <w:rsid w:val="008264D2"/>
    <w:rsid w:val="00834E4D"/>
    <w:rsid w:val="0083522C"/>
    <w:rsid w:val="00846407"/>
    <w:rsid w:val="00854007"/>
    <w:rsid w:val="008574A4"/>
    <w:rsid w:val="008579DB"/>
    <w:rsid w:val="008657C2"/>
    <w:rsid w:val="00884762"/>
    <w:rsid w:val="00890A67"/>
    <w:rsid w:val="008A429A"/>
    <w:rsid w:val="008C0493"/>
    <w:rsid w:val="0090001C"/>
    <w:rsid w:val="00924B44"/>
    <w:rsid w:val="009357A3"/>
    <w:rsid w:val="0093629E"/>
    <w:rsid w:val="00955F8B"/>
    <w:rsid w:val="00974C31"/>
    <w:rsid w:val="00992CB5"/>
    <w:rsid w:val="00992E4C"/>
    <w:rsid w:val="009A2FE9"/>
    <w:rsid w:val="009E1574"/>
    <w:rsid w:val="009F4997"/>
    <w:rsid w:val="00A02EE2"/>
    <w:rsid w:val="00A15CFD"/>
    <w:rsid w:val="00A245C2"/>
    <w:rsid w:val="00A63DC1"/>
    <w:rsid w:val="00A735EA"/>
    <w:rsid w:val="00A73794"/>
    <w:rsid w:val="00A747A7"/>
    <w:rsid w:val="00A87085"/>
    <w:rsid w:val="00AA0979"/>
    <w:rsid w:val="00AA6037"/>
    <w:rsid w:val="00AE0C01"/>
    <w:rsid w:val="00AF0E8D"/>
    <w:rsid w:val="00AF39C4"/>
    <w:rsid w:val="00AF3ABE"/>
    <w:rsid w:val="00AF4748"/>
    <w:rsid w:val="00B01C66"/>
    <w:rsid w:val="00B122CA"/>
    <w:rsid w:val="00B205AC"/>
    <w:rsid w:val="00B40F12"/>
    <w:rsid w:val="00B43DD4"/>
    <w:rsid w:val="00B43DE1"/>
    <w:rsid w:val="00B46A3F"/>
    <w:rsid w:val="00B6055A"/>
    <w:rsid w:val="00B62C68"/>
    <w:rsid w:val="00B70E19"/>
    <w:rsid w:val="00B76F17"/>
    <w:rsid w:val="00B85A72"/>
    <w:rsid w:val="00B85E75"/>
    <w:rsid w:val="00BA74E6"/>
    <w:rsid w:val="00BB1546"/>
    <w:rsid w:val="00BC0C9B"/>
    <w:rsid w:val="00BC6B37"/>
    <w:rsid w:val="00BD7F3E"/>
    <w:rsid w:val="00BE2F13"/>
    <w:rsid w:val="00C04F60"/>
    <w:rsid w:val="00C226A4"/>
    <w:rsid w:val="00C3755E"/>
    <w:rsid w:val="00C6398B"/>
    <w:rsid w:val="00C65D84"/>
    <w:rsid w:val="00C92E71"/>
    <w:rsid w:val="00CC1A3D"/>
    <w:rsid w:val="00CC1CFE"/>
    <w:rsid w:val="00CC3BA7"/>
    <w:rsid w:val="00D03566"/>
    <w:rsid w:val="00D46BA3"/>
    <w:rsid w:val="00D603F0"/>
    <w:rsid w:val="00D75ACB"/>
    <w:rsid w:val="00D77270"/>
    <w:rsid w:val="00D8690F"/>
    <w:rsid w:val="00D9245A"/>
    <w:rsid w:val="00DB7B5A"/>
    <w:rsid w:val="00DC07F4"/>
    <w:rsid w:val="00DD33EB"/>
    <w:rsid w:val="00DE43B2"/>
    <w:rsid w:val="00DF5C1F"/>
    <w:rsid w:val="00E00B1C"/>
    <w:rsid w:val="00E30D7A"/>
    <w:rsid w:val="00E43075"/>
    <w:rsid w:val="00E46EF3"/>
    <w:rsid w:val="00E67F0E"/>
    <w:rsid w:val="00E73049"/>
    <w:rsid w:val="00E73D38"/>
    <w:rsid w:val="00E976A5"/>
    <w:rsid w:val="00EA08B0"/>
    <w:rsid w:val="00EB7656"/>
    <w:rsid w:val="00ED3BA2"/>
    <w:rsid w:val="00EE0D46"/>
    <w:rsid w:val="00F1357E"/>
    <w:rsid w:val="00F337C0"/>
    <w:rsid w:val="00F47948"/>
    <w:rsid w:val="00F515C8"/>
    <w:rsid w:val="00F92D28"/>
    <w:rsid w:val="00FB35E2"/>
    <w:rsid w:val="00FC0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A98B48"/>
  <w15:docId w15:val="{DCCCE0FB-1F61-4EEE-8D55-3480777B4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8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075"/>
    <w:pPr>
      <w:ind w:left="720"/>
      <w:contextualSpacing/>
    </w:pPr>
  </w:style>
  <w:style w:type="paragraph" w:styleId="BalloonText">
    <w:name w:val="Balloon Text"/>
    <w:basedOn w:val="Normal"/>
    <w:link w:val="BalloonTextChar"/>
    <w:uiPriority w:val="99"/>
    <w:semiHidden/>
    <w:unhideWhenUsed/>
    <w:rsid w:val="008464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407"/>
    <w:rPr>
      <w:rFonts w:ascii="Tahoma" w:hAnsi="Tahoma" w:cs="Tahoma"/>
      <w:sz w:val="16"/>
      <w:szCs w:val="16"/>
    </w:rPr>
  </w:style>
  <w:style w:type="table" w:styleId="TableGrid">
    <w:name w:val="Table Grid"/>
    <w:basedOn w:val="TableNormal"/>
    <w:uiPriority w:val="59"/>
    <w:rsid w:val="00900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31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110"/>
  </w:style>
  <w:style w:type="paragraph" w:styleId="Footer">
    <w:name w:val="footer"/>
    <w:basedOn w:val="Normal"/>
    <w:link w:val="FooterChar"/>
    <w:uiPriority w:val="99"/>
    <w:unhideWhenUsed/>
    <w:rsid w:val="006B31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691</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Taft College</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dwooley</dc:creator>
  <cp:lastModifiedBy>Geoff Dunham</cp:lastModifiedBy>
  <cp:revision>5</cp:revision>
  <cp:lastPrinted>2018-09-18T17:08:00Z</cp:lastPrinted>
  <dcterms:created xsi:type="dcterms:W3CDTF">2019-01-18T18:13:00Z</dcterms:created>
  <dcterms:modified xsi:type="dcterms:W3CDTF">2019-01-18T19:36:00Z</dcterms:modified>
</cp:coreProperties>
</file>