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3B0D" w14:textId="5C6C7BFA" w:rsidR="008852E8" w:rsidRPr="00A1083F" w:rsidRDefault="00E34A72" w:rsidP="00E34A7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1083F">
        <w:rPr>
          <w:rFonts w:asciiTheme="majorHAnsi" w:hAnsiTheme="majorHAnsi" w:cstheme="majorHAnsi"/>
          <w:b/>
          <w:bCs/>
          <w:sz w:val="28"/>
          <w:szCs w:val="28"/>
        </w:rPr>
        <w:t>Data Stewardship Task Force</w:t>
      </w:r>
      <w:r w:rsidR="006931F1">
        <w:rPr>
          <w:rFonts w:asciiTheme="majorHAnsi" w:hAnsiTheme="majorHAnsi" w:cstheme="majorHAnsi"/>
          <w:b/>
          <w:bCs/>
          <w:sz w:val="28"/>
          <w:szCs w:val="28"/>
        </w:rPr>
        <w:br/>
        <w:t>Charter</w:t>
      </w:r>
    </w:p>
    <w:p w14:paraId="2ECD92CC" w14:textId="13BAC5D9" w:rsidR="00F4738F" w:rsidRPr="00A1083F" w:rsidRDefault="006E0C7C" w:rsidP="00F4738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1083F">
        <w:rPr>
          <w:rFonts w:asciiTheme="majorHAnsi" w:hAnsiTheme="majorHAnsi" w:cstheme="majorHAnsi"/>
          <w:sz w:val="24"/>
          <w:szCs w:val="24"/>
        </w:rPr>
        <w:t>The M</w:t>
      </w:r>
      <w:r w:rsidR="00F5564D" w:rsidRPr="00A1083F">
        <w:rPr>
          <w:rFonts w:asciiTheme="majorHAnsi" w:hAnsiTheme="majorHAnsi" w:cstheme="majorHAnsi"/>
          <w:sz w:val="24"/>
          <w:szCs w:val="24"/>
        </w:rPr>
        <w:t xml:space="preserve">ission of the Data </w:t>
      </w:r>
      <w:r w:rsidR="00F4738F" w:rsidRPr="00A1083F">
        <w:rPr>
          <w:rFonts w:asciiTheme="majorHAnsi" w:hAnsiTheme="majorHAnsi" w:cstheme="majorHAnsi"/>
          <w:sz w:val="24"/>
          <w:szCs w:val="24"/>
        </w:rPr>
        <w:t xml:space="preserve">Stewardship Task Force is to protect the integrity of </w:t>
      </w:r>
      <w:r w:rsidR="00F5564D" w:rsidRPr="00A1083F">
        <w:rPr>
          <w:rFonts w:asciiTheme="majorHAnsi" w:hAnsiTheme="majorHAnsi" w:cstheme="majorHAnsi"/>
          <w:sz w:val="24"/>
          <w:szCs w:val="24"/>
        </w:rPr>
        <w:t xml:space="preserve">Taft </w:t>
      </w:r>
      <w:r w:rsidR="00F4738F" w:rsidRPr="00A1083F">
        <w:rPr>
          <w:rFonts w:asciiTheme="majorHAnsi" w:hAnsiTheme="majorHAnsi" w:cstheme="majorHAnsi"/>
          <w:sz w:val="24"/>
          <w:szCs w:val="24"/>
        </w:rPr>
        <w:t>College data housed in the Banner system and other systems which interface with Banner</w:t>
      </w:r>
      <w:r w:rsidR="00F5564D" w:rsidRPr="00A1083F">
        <w:rPr>
          <w:rFonts w:asciiTheme="majorHAnsi" w:hAnsiTheme="majorHAnsi" w:cstheme="majorHAnsi"/>
          <w:sz w:val="24"/>
          <w:szCs w:val="24"/>
        </w:rPr>
        <w:t>. O</w:t>
      </w:r>
      <w:r w:rsidR="00F4738F" w:rsidRPr="00A1083F">
        <w:rPr>
          <w:rFonts w:asciiTheme="majorHAnsi" w:hAnsiTheme="majorHAnsi" w:cstheme="majorHAnsi"/>
          <w:sz w:val="24"/>
          <w:szCs w:val="24"/>
        </w:rPr>
        <w:t>versee the policies intended to ensure the quality of critical data, focusing primarily on MIS data</w:t>
      </w:r>
      <w:r w:rsidR="00F5564D" w:rsidRPr="00A1083F">
        <w:rPr>
          <w:rFonts w:asciiTheme="majorHAnsi" w:hAnsiTheme="majorHAnsi" w:cstheme="majorHAnsi"/>
          <w:sz w:val="24"/>
          <w:szCs w:val="24"/>
        </w:rPr>
        <w:t>,</w:t>
      </w:r>
      <w:r w:rsidR="00F4738F" w:rsidRPr="00A1083F">
        <w:rPr>
          <w:rFonts w:asciiTheme="majorHAnsi" w:hAnsiTheme="majorHAnsi" w:cstheme="majorHAnsi"/>
          <w:sz w:val="24"/>
          <w:szCs w:val="24"/>
        </w:rPr>
        <w:t xml:space="preserve"> used for compliance reporting to external agencies.</w:t>
      </w:r>
    </w:p>
    <w:p w14:paraId="1F8555A8" w14:textId="5AF8D58F" w:rsidR="00F4738F" w:rsidRPr="00A1083F" w:rsidRDefault="00F5564D" w:rsidP="00F4738F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1083F">
        <w:rPr>
          <w:rFonts w:asciiTheme="majorHAnsi" w:hAnsiTheme="majorHAnsi" w:cstheme="majorHAnsi"/>
          <w:b/>
          <w:sz w:val="24"/>
          <w:szCs w:val="24"/>
        </w:rPr>
        <w:t xml:space="preserve">The Role of </w:t>
      </w:r>
      <w:r w:rsidR="00E231A4">
        <w:rPr>
          <w:rFonts w:asciiTheme="majorHAnsi" w:hAnsiTheme="majorHAnsi" w:cstheme="majorHAnsi"/>
          <w:b/>
          <w:sz w:val="24"/>
          <w:szCs w:val="24"/>
        </w:rPr>
        <w:t>the Data Stewardship Task Force</w:t>
      </w:r>
      <w:r w:rsidRPr="00A1083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47348CB" w14:textId="5BE421AC" w:rsidR="00F4738F" w:rsidRDefault="008C3089" w:rsidP="008C3089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</w:t>
      </w:r>
      <w:r w:rsidR="00F4738F" w:rsidRPr="008C3089">
        <w:rPr>
          <w:rFonts w:asciiTheme="majorHAnsi" w:hAnsiTheme="majorHAnsi" w:cstheme="majorHAnsi"/>
          <w:sz w:val="24"/>
          <w:szCs w:val="24"/>
        </w:rPr>
        <w:t xml:space="preserve">velop quality </w:t>
      </w:r>
      <w:r w:rsidR="006E0C7C" w:rsidRPr="008C3089">
        <w:rPr>
          <w:rFonts w:asciiTheme="majorHAnsi" w:hAnsiTheme="majorHAnsi" w:cstheme="majorHAnsi"/>
          <w:sz w:val="24"/>
          <w:szCs w:val="24"/>
        </w:rPr>
        <w:t>review standards for</w:t>
      </w:r>
      <w:r w:rsidR="00F5564D" w:rsidRPr="008C3089">
        <w:rPr>
          <w:rFonts w:asciiTheme="majorHAnsi" w:hAnsiTheme="majorHAnsi" w:cstheme="majorHAnsi"/>
          <w:sz w:val="24"/>
          <w:szCs w:val="24"/>
        </w:rPr>
        <w:t xml:space="preserve"> the MIS reporting process</w:t>
      </w:r>
    </w:p>
    <w:p w14:paraId="002752A9" w14:textId="625E8D15" w:rsidR="008C3089" w:rsidRPr="008C3089" w:rsidRDefault="008C3089" w:rsidP="008C3089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Document the </w:t>
      </w:r>
      <w:r w:rsidR="004D3D37">
        <w:rPr>
          <w:rFonts w:asciiTheme="majorHAnsi" w:hAnsiTheme="majorHAnsi" w:cstheme="majorHAnsi"/>
          <w:sz w:val="24"/>
          <w:szCs w:val="24"/>
        </w:rPr>
        <w:t xml:space="preserve">owner and groups </w:t>
      </w:r>
      <w:r>
        <w:rPr>
          <w:rFonts w:asciiTheme="majorHAnsi" w:hAnsiTheme="majorHAnsi" w:cstheme="majorHAnsi"/>
          <w:sz w:val="24"/>
          <w:szCs w:val="24"/>
        </w:rPr>
        <w:t>that enter</w:t>
      </w:r>
      <w:r w:rsidR="004D3D37">
        <w:rPr>
          <w:rFonts w:asciiTheme="majorHAnsi" w:hAnsiTheme="majorHAnsi" w:cstheme="majorHAnsi"/>
          <w:sz w:val="24"/>
          <w:szCs w:val="24"/>
        </w:rPr>
        <w:t xml:space="preserve"> and/or update</w:t>
      </w:r>
      <w:r>
        <w:rPr>
          <w:rFonts w:asciiTheme="majorHAnsi" w:hAnsiTheme="majorHAnsi" w:cstheme="majorHAnsi"/>
          <w:sz w:val="24"/>
          <w:szCs w:val="24"/>
        </w:rPr>
        <w:t xml:space="preserve"> all parts of MIS data</w:t>
      </w:r>
    </w:p>
    <w:p w14:paraId="45BC59F4" w14:textId="377CAF7B" w:rsidR="00F4738F" w:rsidRPr="00A1083F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A1083F">
        <w:rPr>
          <w:rFonts w:asciiTheme="majorHAnsi" w:hAnsiTheme="majorHAnsi" w:cstheme="majorHAnsi"/>
          <w:sz w:val="24"/>
          <w:szCs w:val="24"/>
        </w:rPr>
        <w:t>Identify, establish</w:t>
      </w:r>
      <w:r w:rsidR="006E0C7C" w:rsidRPr="00A1083F">
        <w:rPr>
          <w:rFonts w:asciiTheme="majorHAnsi" w:hAnsiTheme="majorHAnsi" w:cstheme="majorHAnsi"/>
          <w:sz w:val="24"/>
          <w:szCs w:val="24"/>
        </w:rPr>
        <w:t>,</w:t>
      </w:r>
      <w:r w:rsidRPr="00A1083F">
        <w:rPr>
          <w:rFonts w:asciiTheme="majorHAnsi" w:hAnsiTheme="majorHAnsi" w:cstheme="majorHAnsi"/>
          <w:sz w:val="24"/>
          <w:szCs w:val="24"/>
        </w:rPr>
        <w:t xml:space="preserve"> and oversee processes for data corrections a</w:t>
      </w:r>
      <w:r w:rsidR="006E0C7C" w:rsidRPr="00A1083F">
        <w:rPr>
          <w:rFonts w:asciiTheme="majorHAnsi" w:hAnsiTheme="majorHAnsi" w:cstheme="majorHAnsi"/>
          <w:sz w:val="24"/>
          <w:szCs w:val="24"/>
        </w:rPr>
        <w:t>t the data-entry level and back</w:t>
      </w:r>
      <w:r w:rsidRPr="00A1083F">
        <w:rPr>
          <w:rFonts w:asciiTheme="majorHAnsi" w:hAnsiTheme="majorHAnsi" w:cstheme="majorHAnsi"/>
          <w:sz w:val="24"/>
          <w:szCs w:val="24"/>
        </w:rPr>
        <w:t>ground data that are based on established data definitions and standards</w:t>
      </w:r>
    </w:p>
    <w:p w14:paraId="65D3C70C" w14:textId="77777777" w:rsidR="00F4738F" w:rsidRPr="00A1083F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1083F">
        <w:rPr>
          <w:rFonts w:asciiTheme="majorHAnsi" w:hAnsiTheme="majorHAnsi" w:cstheme="majorHAnsi"/>
          <w:sz w:val="24"/>
          <w:szCs w:val="24"/>
        </w:rPr>
        <w:t>Utilize an appropriate tool to capture new data elements, especially MIS/SCFF elements</w:t>
      </w:r>
    </w:p>
    <w:p w14:paraId="0887F64C" w14:textId="0B818C4C" w:rsidR="00F4738F" w:rsidRPr="00A1083F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1083F">
        <w:rPr>
          <w:rFonts w:asciiTheme="majorHAnsi" w:hAnsiTheme="majorHAnsi" w:cstheme="majorHAnsi"/>
          <w:sz w:val="24"/>
          <w:szCs w:val="24"/>
        </w:rPr>
        <w:t>Fully centralize data integratio</w:t>
      </w:r>
      <w:r w:rsidR="006E0C7C" w:rsidRPr="00A1083F">
        <w:rPr>
          <w:rFonts w:asciiTheme="majorHAnsi" w:hAnsiTheme="majorHAnsi" w:cstheme="majorHAnsi"/>
          <w:sz w:val="24"/>
          <w:szCs w:val="24"/>
        </w:rPr>
        <w:t>n and validation processes</w:t>
      </w:r>
    </w:p>
    <w:p w14:paraId="63007A67" w14:textId="29C8A816" w:rsidR="00F4738F" w:rsidRPr="00A1083F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1083F">
        <w:rPr>
          <w:rFonts w:asciiTheme="majorHAnsi" w:hAnsiTheme="majorHAnsi" w:cstheme="majorHAnsi"/>
          <w:sz w:val="24"/>
          <w:szCs w:val="24"/>
        </w:rPr>
        <w:t>Establish and maintain a data definition dictionary and coding standards for the college’s critical external compliance and internal operations reporting requirements</w:t>
      </w:r>
    </w:p>
    <w:p w14:paraId="2464B57C" w14:textId="6997FA11" w:rsidR="00F4738F" w:rsidRPr="00A1083F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1083F">
        <w:rPr>
          <w:rFonts w:asciiTheme="majorHAnsi" w:hAnsiTheme="majorHAnsi" w:cstheme="majorHAnsi"/>
          <w:sz w:val="24"/>
          <w:szCs w:val="24"/>
        </w:rPr>
        <w:t>Increase consistency of methodologies and standardization in accounting for services provided</w:t>
      </w:r>
      <w:r w:rsidR="009B011C">
        <w:rPr>
          <w:rFonts w:asciiTheme="majorHAnsi" w:hAnsiTheme="majorHAnsi" w:cstheme="majorHAnsi"/>
          <w:sz w:val="24"/>
          <w:szCs w:val="24"/>
        </w:rPr>
        <w:t>.</w:t>
      </w:r>
    </w:p>
    <w:p w14:paraId="6ED3F5BF" w14:textId="4A3E85A1" w:rsidR="00E34A72" w:rsidRPr="00A1083F" w:rsidRDefault="00A1083F" w:rsidP="00856C9F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1083F">
        <w:rPr>
          <w:rFonts w:asciiTheme="majorHAnsi" w:hAnsiTheme="majorHAnsi" w:cstheme="majorHAnsi"/>
          <w:sz w:val="24"/>
          <w:szCs w:val="24"/>
        </w:rPr>
        <w:br/>
      </w:r>
      <w:r w:rsidR="00F5564D" w:rsidRPr="00A1083F">
        <w:rPr>
          <w:rFonts w:asciiTheme="majorHAnsi" w:hAnsiTheme="majorHAnsi" w:cstheme="majorHAnsi"/>
          <w:b/>
          <w:sz w:val="24"/>
          <w:szCs w:val="24"/>
        </w:rPr>
        <w:t>Membership of the Data Stewardship</w:t>
      </w:r>
      <w:r w:rsidR="00E34A72" w:rsidRPr="00A1083F">
        <w:rPr>
          <w:rFonts w:asciiTheme="majorHAnsi" w:hAnsiTheme="majorHAnsi" w:cstheme="majorHAnsi"/>
          <w:b/>
          <w:sz w:val="24"/>
          <w:szCs w:val="24"/>
        </w:rPr>
        <w:t xml:space="preserve"> Task</w:t>
      </w:r>
      <w:r w:rsidR="00F5564D" w:rsidRPr="00A1083F">
        <w:rPr>
          <w:rFonts w:asciiTheme="majorHAnsi" w:hAnsiTheme="majorHAnsi" w:cstheme="majorHAnsi"/>
          <w:b/>
          <w:sz w:val="24"/>
          <w:szCs w:val="24"/>
        </w:rPr>
        <w:t xml:space="preserve"> F</w:t>
      </w:r>
      <w:r w:rsidR="00E34A72" w:rsidRPr="00A1083F">
        <w:rPr>
          <w:rFonts w:asciiTheme="majorHAnsi" w:hAnsiTheme="majorHAnsi" w:cstheme="majorHAnsi"/>
          <w:b/>
          <w:sz w:val="24"/>
          <w:szCs w:val="24"/>
        </w:rPr>
        <w:t>orce</w:t>
      </w:r>
      <w:r w:rsidR="00841D26">
        <w:rPr>
          <w:rFonts w:asciiTheme="majorHAnsi" w:hAnsiTheme="majorHAnsi" w:cstheme="majorHAnsi"/>
          <w:b/>
          <w:sz w:val="24"/>
          <w:szCs w:val="24"/>
        </w:rPr>
        <w:t xml:space="preserve"> 2019/20</w:t>
      </w:r>
    </w:p>
    <w:p w14:paraId="642CA3BE" w14:textId="580666FD" w:rsidR="008958B2" w:rsidRPr="00A1083F" w:rsidRDefault="008958B2" w:rsidP="00275AAA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 xml:space="preserve">Executive Director of Institutional Research &amp; Planning (Co-Chair) </w:t>
      </w:r>
      <w:r w:rsidR="00A1083F" w:rsidRPr="00A1083F">
        <w:rPr>
          <w:rFonts w:asciiTheme="majorHAnsi" w:hAnsiTheme="majorHAnsi" w:cstheme="majorHAnsi"/>
        </w:rPr>
        <w:t>–</w:t>
      </w:r>
      <w:r w:rsidR="00240226" w:rsidRPr="00A1083F">
        <w:rPr>
          <w:rFonts w:asciiTheme="majorHAnsi" w:hAnsiTheme="majorHAnsi" w:cstheme="majorHAnsi"/>
        </w:rPr>
        <w:t xml:space="preserve"> Xiaohong</w:t>
      </w:r>
      <w:r w:rsidR="00A1083F" w:rsidRPr="00A1083F">
        <w:rPr>
          <w:rFonts w:asciiTheme="majorHAnsi" w:hAnsiTheme="majorHAnsi" w:cstheme="majorHAnsi"/>
        </w:rPr>
        <w:t xml:space="preserve"> Li</w:t>
      </w:r>
    </w:p>
    <w:p w14:paraId="2B66687D" w14:textId="3AA2D0CF" w:rsidR="00E34A72" w:rsidRPr="00A1083F" w:rsidRDefault="00E34A72" w:rsidP="00275AAA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>Executive Director of Information Technology (Co-Chair)</w:t>
      </w:r>
      <w:r w:rsidR="00240226" w:rsidRPr="00A1083F">
        <w:rPr>
          <w:rFonts w:asciiTheme="majorHAnsi" w:hAnsiTheme="majorHAnsi" w:cstheme="majorHAnsi"/>
        </w:rPr>
        <w:t xml:space="preserve"> – Andy</w:t>
      </w:r>
      <w:r w:rsidR="00A1083F" w:rsidRPr="00A1083F">
        <w:rPr>
          <w:rFonts w:asciiTheme="majorHAnsi" w:hAnsiTheme="majorHAnsi" w:cstheme="majorHAnsi"/>
        </w:rPr>
        <w:t xml:space="preserve"> Prestage</w:t>
      </w:r>
    </w:p>
    <w:p w14:paraId="695D3BB6" w14:textId="0923B242" w:rsidR="00240226" w:rsidRPr="00A1083F" w:rsidRDefault="00A1083F" w:rsidP="00240226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 xml:space="preserve">Director of </w:t>
      </w:r>
      <w:r w:rsidR="00240226" w:rsidRPr="00A1083F">
        <w:rPr>
          <w:rFonts w:asciiTheme="majorHAnsi" w:hAnsiTheme="majorHAnsi" w:cstheme="majorHAnsi"/>
        </w:rPr>
        <w:t>Admission</w:t>
      </w:r>
      <w:r w:rsidRPr="00A1083F">
        <w:rPr>
          <w:rFonts w:asciiTheme="majorHAnsi" w:hAnsiTheme="majorHAnsi" w:cstheme="majorHAnsi"/>
        </w:rPr>
        <w:t xml:space="preserve">s &amp; </w:t>
      </w:r>
      <w:r w:rsidR="00240226" w:rsidRPr="00A1083F">
        <w:rPr>
          <w:rFonts w:asciiTheme="majorHAnsi" w:hAnsiTheme="majorHAnsi" w:cstheme="majorHAnsi"/>
        </w:rPr>
        <w:t>Record</w:t>
      </w:r>
      <w:r w:rsidRPr="00A1083F">
        <w:rPr>
          <w:rFonts w:asciiTheme="majorHAnsi" w:hAnsiTheme="majorHAnsi" w:cstheme="majorHAnsi"/>
        </w:rPr>
        <w:t>s</w:t>
      </w:r>
      <w:r w:rsidR="00240226" w:rsidRPr="00A1083F">
        <w:rPr>
          <w:rFonts w:asciiTheme="majorHAnsi" w:hAnsiTheme="majorHAnsi" w:cstheme="majorHAnsi"/>
        </w:rPr>
        <w:t xml:space="preserve"> -</w:t>
      </w:r>
      <w:r w:rsidR="002A42D6">
        <w:rPr>
          <w:rFonts w:asciiTheme="majorHAnsi" w:hAnsiTheme="majorHAnsi" w:cstheme="majorHAnsi"/>
        </w:rPr>
        <w:t xml:space="preserve"> </w:t>
      </w:r>
      <w:r w:rsidR="00240226" w:rsidRPr="00A1083F">
        <w:rPr>
          <w:rFonts w:asciiTheme="majorHAnsi" w:hAnsiTheme="majorHAnsi" w:cstheme="majorHAnsi"/>
        </w:rPr>
        <w:t>Windy</w:t>
      </w:r>
      <w:r w:rsidRPr="00A1083F">
        <w:rPr>
          <w:rFonts w:asciiTheme="majorHAnsi" w:hAnsiTheme="majorHAnsi" w:cstheme="majorHAnsi"/>
        </w:rPr>
        <w:t xml:space="preserve"> Martinez</w:t>
      </w:r>
      <w:r w:rsidR="002A42D6">
        <w:rPr>
          <w:rFonts w:asciiTheme="majorHAnsi" w:hAnsiTheme="majorHAnsi" w:cstheme="majorHAnsi"/>
        </w:rPr>
        <w:t xml:space="preserve"> (Temporary)</w:t>
      </w:r>
    </w:p>
    <w:p w14:paraId="4CA620B6" w14:textId="102D7AAE" w:rsidR="00240226" w:rsidRPr="00A1083F" w:rsidRDefault="00240226" w:rsidP="00275AAA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 xml:space="preserve">Counselor Representative </w:t>
      </w:r>
      <w:r w:rsidR="00A1083F" w:rsidRPr="00A1083F">
        <w:rPr>
          <w:rFonts w:asciiTheme="majorHAnsi" w:hAnsiTheme="majorHAnsi" w:cstheme="majorHAnsi"/>
        </w:rPr>
        <w:t>–</w:t>
      </w:r>
      <w:r w:rsidRPr="00A1083F">
        <w:rPr>
          <w:rFonts w:asciiTheme="majorHAnsi" w:hAnsiTheme="majorHAnsi" w:cstheme="majorHAnsi"/>
        </w:rPr>
        <w:t xml:space="preserve"> Darcy</w:t>
      </w:r>
      <w:r w:rsidR="00A1083F" w:rsidRPr="00A1083F">
        <w:rPr>
          <w:rFonts w:asciiTheme="majorHAnsi" w:hAnsiTheme="majorHAnsi" w:cstheme="majorHAnsi"/>
        </w:rPr>
        <w:t xml:space="preserve"> Bogle</w:t>
      </w:r>
    </w:p>
    <w:p w14:paraId="78424CDD" w14:textId="51D4C4FD" w:rsidR="00240226" w:rsidRPr="00A1083F" w:rsidRDefault="00240226" w:rsidP="00240226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 xml:space="preserve">DBA/Senior Programmer </w:t>
      </w:r>
      <w:r w:rsidR="00A1083F" w:rsidRPr="00A1083F">
        <w:rPr>
          <w:rFonts w:asciiTheme="majorHAnsi" w:hAnsiTheme="majorHAnsi" w:cstheme="majorHAnsi"/>
        </w:rPr>
        <w:t>–</w:t>
      </w:r>
      <w:r w:rsidRPr="00A1083F">
        <w:rPr>
          <w:rFonts w:asciiTheme="majorHAnsi" w:hAnsiTheme="majorHAnsi" w:cstheme="majorHAnsi"/>
        </w:rPr>
        <w:t xml:space="preserve"> Olga</w:t>
      </w:r>
      <w:r w:rsidR="00A1083F" w:rsidRPr="00A1083F">
        <w:rPr>
          <w:rFonts w:asciiTheme="majorHAnsi" w:hAnsiTheme="majorHAnsi" w:cstheme="majorHAnsi"/>
        </w:rPr>
        <w:t xml:space="preserve"> Newlove</w:t>
      </w:r>
    </w:p>
    <w:p w14:paraId="2B207BBA" w14:textId="7EE2AE60" w:rsidR="00E34A72" w:rsidRPr="00A1083F" w:rsidRDefault="00E34A72" w:rsidP="00275AAA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>Director of F</w:t>
      </w:r>
      <w:r w:rsidR="008958B2" w:rsidRPr="00A1083F">
        <w:rPr>
          <w:rFonts w:asciiTheme="majorHAnsi" w:hAnsiTheme="majorHAnsi" w:cstheme="majorHAnsi"/>
        </w:rPr>
        <w:t>inancial Aid</w:t>
      </w:r>
      <w:r w:rsidR="00240226" w:rsidRPr="00A1083F">
        <w:rPr>
          <w:rFonts w:asciiTheme="majorHAnsi" w:hAnsiTheme="majorHAnsi" w:cstheme="majorHAnsi"/>
        </w:rPr>
        <w:t xml:space="preserve"> </w:t>
      </w:r>
      <w:r w:rsidR="00A1083F" w:rsidRPr="00A1083F">
        <w:rPr>
          <w:rFonts w:asciiTheme="majorHAnsi" w:hAnsiTheme="majorHAnsi" w:cstheme="majorHAnsi"/>
        </w:rPr>
        <w:t>–</w:t>
      </w:r>
      <w:r w:rsidR="00240226" w:rsidRPr="00A1083F">
        <w:rPr>
          <w:rFonts w:asciiTheme="majorHAnsi" w:hAnsiTheme="majorHAnsi" w:cstheme="majorHAnsi"/>
        </w:rPr>
        <w:t xml:space="preserve"> Barbara</w:t>
      </w:r>
      <w:r w:rsidR="00A1083F" w:rsidRPr="00A1083F">
        <w:rPr>
          <w:rFonts w:asciiTheme="majorHAnsi" w:hAnsiTheme="majorHAnsi" w:cstheme="majorHAnsi"/>
        </w:rPr>
        <w:t xml:space="preserve"> Amerio</w:t>
      </w:r>
    </w:p>
    <w:p w14:paraId="5F3BDF38" w14:textId="019417E9" w:rsidR="00240226" w:rsidRPr="00A1083F" w:rsidRDefault="00240226" w:rsidP="00240226">
      <w:pPr>
        <w:pStyle w:val="xdefaul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</w:rPr>
      </w:pPr>
      <w:r w:rsidRPr="00A1083F">
        <w:rPr>
          <w:rFonts w:asciiTheme="majorHAnsi" w:eastAsia="Times New Roman" w:hAnsiTheme="majorHAnsi" w:cstheme="majorHAnsi"/>
        </w:rPr>
        <w:t xml:space="preserve">Distance Learning Representative </w:t>
      </w:r>
      <w:r w:rsidR="00A1083F" w:rsidRPr="00A1083F">
        <w:rPr>
          <w:rFonts w:asciiTheme="majorHAnsi" w:eastAsia="Times New Roman" w:hAnsiTheme="majorHAnsi" w:cstheme="majorHAnsi"/>
        </w:rPr>
        <w:t>–</w:t>
      </w:r>
      <w:r w:rsidRPr="00A1083F">
        <w:rPr>
          <w:rFonts w:asciiTheme="majorHAnsi" w:eastAsia="Times New Roman" w:hAnsiTheme="majorHAnsi" w:cstheme="majorHAnsi"/>
        </w:rPr>
        <w:t xml:space="preserve"> Nicole</w:t>
      </w:r>
      <w:r w:rsidR="00A1083F" w:rsidRPr="00A1083F">
        <w:rPr>
          <w:rFonts w:asciiTheme="majorHAnsi" w:eastAsia="Times New Roman" w:hAnsiTheme="majorHAnsi" w:cstheme="majorHAnsi"/>
        </w:rPr>
        <w:t xml:space="preserve"> Avina</w:t>
      </w:r>
    </w:p>
    <w:p w14:paraId="2B03D312" w14:textId="69D16EE4" w:rsidR="00240226" w:rsidRPr="00A1083F" w:rsidRDefault="00A1083F" w:rsidP="00240226">
      <w:pPr>
        <w:pStyle w:val="xdefaul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</w:rPr>
      </w:pPr>
      <w:r w:rsidRPr="00A1083F">
        <w:rPr>
          <w:rFonts w:asciiTheme="majorHAnsi" w:eastAsia="Times New Roman" w:hAnsiTheme="majorHAnsi" w:cstheme="majorHAnsi"/>
        </w:rPr>
        <w:t xml:space="preserve">Fiscal Services </w:t>
      </w:r>
      <w:r w:rsidR="00240226" w:rsidRPr="00A1083F">
        <w:rPr>
          <w:rFonts w:asciiTheme="majorHAnsi" w:eastAsia="Times New Roman" w:hAnsiTheme="majorHAnsi" w:cstheme="majorHAnsi"/>
        </w:rPr>
        <w:t>Representative – Amanda</w:t>
      </w:r>
      <w:r w:rsidRPr="00A1083F">
        <w:rPr>
          <w:rFonts w:asciiTheme="majorHAnsi" w:eastAsia="Times New Roman" w:hAnsiTheme="majorHAnsi" w:cstheme="majorHAnsi"/>
        </w:rPr>
        <w:t xml:space="preserve"> Bauer</w:t>
      </w:r>
    </w:p>
    <w:p w14:paraId="32F6CCAC" w14:textId="664538DA" w:rsidR="00240226" w:rsidRPr="00A1083F" w:rsidRDefault="00240226" w:rsidP="00240226">
      <w:pPr>
        <w:pStyle w:val="xdefaul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</w:rPr>
      </w:pPr>
      <w:r w:rsidRPr="00A1083F">
        <w:rPr>
          <w:rFonts w:asciiTheme="majorHAnsi" w:eastAsia="Times New Roman" w:hAnsiTheme="majorHAnsi" w:cstheme="majorHAnsi"/>
        </w:rPr>
        <w:t>Office of Instruction Representative – Danielle</w:t>
      </w:r>
      <w:r w:rsidR="00A1083F">
        <w:rPr>
          <w:rFonts w:asciiTheme="majorHAnsi" w:eastAsia="Times New Roman" w:hAnsiTheme="majorHAnsi" w:cstheme="majorHAnsi"/>
        </w:rPr>
        <w:t xml:space="preserve"> Voh</w:t>
      </w:r>
      <w:r w:rsidR="00A1083F" w:rsidRPr="00A1083F">
        <w:rPr>
          <w:rFonts w:asciiTheme="majorHAnsi" w:eastAsia="Times New Roman" w:hAnsiTheme="majorHAnsi" w:cstheme="majorHAnsi"/>
        </w:rPr>
        <w:t>nout</w:t>
      </w:r>
    </w:p>
    <w:p w14:paraId="3706435B" w14:textId="634925D3" w:rsidR="00240226" w:rsidRPr="00A1083F" w:rsidRDefault="00240226" w:rsidP="00240226">
      <w:pPr>
        <w:pStyle w:val="xdefaul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</w:rPr>
      </w:pPr>
      <w:r w:rsidRPr="00A1083F">
        <w:rPr>
          <w:rFonts w:asciiTheme="majorHAnsi" w:eastAsia="Times New Roman" w:hAnsiTheme="majorHAnsi" w:cstheme="majorHAnsi"/>
        </w:rPr>
        <w:t xml:space="preserve">Programmer II (Cognos) </w:t>
      </w:r>
      <w:r w:rsidR="00A1083F" w:rsidRPr="00A1083F">
        <w:rPr>
          <w:rFonts w:asciiTheme="majorHAnsi" w:eastAsia="Times New Roman" w:hAnsiTheme="majorHAnsi" w:cstheme="majorHAnsi"/>
        </w:rPr>
        <w:t>–</w:t>
      </w:r>
      <w:r w:rsidRPr="00A1083F">
        <w:rPr>
          <w:rFonts w:asciiTheme="majorHAnsi" w:eastAsia="Times New Roman" w:hAnsiTheme="majorHAnsi" w:cstheme="majorHAnsi"/>
        </w:rPr>
        <w:t xml:space="preserve"> Kevin</w:t>
      </w:r>
      <w:r w:rsidR="00A1083F" w:rsidRPr="00A1083F">
        <w:rPr>
          <w:rFonts w:asciiTheme="majorHAnsi" w:eastAsia="Times New Roman" w:hAnsiTheme="majorHAnsi" w:cstheme="majorHAnsi"/>
        </w:rPr>
        <w:t xml:space="preserve"> Kasper</w:t>
      </w:r>
    </w:p>
    <w:p w14:paraId="0652C3DE" w14:textId="01C06782" w:rsidR="00240226" w:rsidRPr="00A1083F" w:rsidRDefault="00240226" w:rsidP="00240226">
      <w:pPr>
        <w:pStyle w:val="xdefaul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</w:rPr>
      </w:pPr>
      <w:r w:rsidRPr="00A1083F">
        <w:rPr>
          <w:rFonts w:asciiTheme="majorHAnsi" w:eastAsia="Times New Roman" w:hAnsiTheme="majorHAnsi" w:cstheme="majorHAnsi"/>
        </w:rPr>
        <w:t xml:space="preserve">Programmer II </w:t>
      </w:r>
      <w:r w:rsidR="00A1083F" w:rsidRPr="00A1083F">
        <w:rPr>
          <w:rFonts w:asciiTheme="majorHAnsi" w:eastAsia="Times New Roman" w:hAnsiTheme="majorHAnsi" w:cstheme="majorHAnsi"/>
        </w:rPr>
        <w:t>–</w:t>
      </w:r>
      <w:r w:rsidRPr="00A1083F">
        <w:rPr>
          <w:rFonts w:asciiTheme="majorHAnsi" w:eastAsia="Times New Roman" w:hAnsiTheme="majorHAnsi" w:cstheme="majorHAnsi"/>
        </w:rPr>
        <w:t xml:space="preserve"> Marty</w:t>
      </w:r>
      <w:r w:rsidR="00A1083F" w:rsidRPr="00A1083F">
        <w:rPr>
          <w:rFonts w:asciiTheme="majorHAnsi" w:eastAsia="Times New Roman" w:hAnsiTheme="majorHAnsi" w:cstheme="majorHAnsi"/>
        </w:rPr>
        <w:t xml:space="preserve"> Morales</w:t>
      </w:r>
    </w:p>
    <w:p w14:paraId="032DB32F" w14:textId="1809974A" w:rsidR="008958B2" w:rsidRPr="00A1083F" w:rsidRDefault="008958B2" w:rsidP="00275AAA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 xml:space="preserve">Senior Research Assistant of </w:t>
      </w:r>
      <w:r w:rsidR="00240226" w:rsidRPr="00A1083F">
        <w:rPr>
          <w:rFonts w:asciiTheme="majorHAnsi" w:hAnsiTheme="majorHAnsi" w:cstheme="majorHAnsi"/>
        </w:rPr>
        <w:t>IR</w:t>
      </w:r>
      <w:r w:rsidRPr="00A1083F">
        <w:rPr>
          <w:rFonts w:asciiTheme="majorHAnsi" w:hAnsiTheme="majorHAnsi" w:cstheme="majorHAnsi"/>
        </w:rPr>
        <w:t xml:space="preserve"> &amp; Planning </w:t>
      </w:r>
      <w:r w:rsidR="00240226" w:rsidRPr="00A1083F">
        <w:rPr>
          <w:rFonts w:asciiTheme="majorHAnsi" w:hAnsiTheme="majorHAnsi" w:cstheme="majorHAnsi"/>
        </w:rPr>
        <w:t xml:space="preserve">(Secretary) </w:t>
      </w:r>
      <w:r w:rsidR="00A1083F" w:rsidRPr="00A1083F">
        <w:rPr>
          <w:rFonts w:asciiTheme="majorHAnsi" w:hAnsiTheme="majorHAnsi" w:cstheme="majorHAnsi"/>
        </w:rPr>
        <w:t>–</w:t>
      </w:r>
      <w:r w:rsidR="00240226" w:rsidRPr="00A1083F">
        <w:rPr>
          <w:rFonts w:asciiTheme="majorHAnsi" w:hAnsiTheme="majorHAnsi" w:cstheme="majorHAnsi"/>
        </w:rPr>
        <w:t xml:space="preserve"> Brandy</w:t>
      </w:r>
      <w:r w:rsidR="00A1083F" w:rsidRPr="00A1083F">
        <w:rPr>
          <w:rFonts w:asciiTheme="majorHAnsi" w:hAnsiTheme="majorHAnsi" w:cstheme="majorHAnsi"/>
        </w:rPr>
        <w:t xml:space="preserve"> Young</w:t>
      </w:r>
    </w:p>
    <w:p w14:paraId="1DD436B9" w14:textId="486FFA2D" w:rsidR="00240226" w:rsidRPr="00A1083F" w:rsidRDefault="00240226" w:rsidP="00240226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A1083F">
        <w:rPr>
          <w:rFonts w:asciiTheme="majorHAnsi" w:hAnsiTheme="majorHAnsi" w:cstheme="majorHAnsi"/>
        </w:rPr>
        <w:t xml:space="preserve">User Support Specialist (MIS) </w:t>
      </w:r>
      <w:r w:rsidR="00A1083F" w:rsidRPr="00A1083F">
        <w:rPr>
          <w:rFonts w:asciiTheme="majorHAnsi" w:hAnsiTheme="majorHAnsi" w:cstheme="majorHAnsi"/>
        </w:rPr>
        <w:t>–</w:t>
      </w:r>
      <w:r w:rsidRPr="00A1083F">
        <w:rPr>
          <w:rFonts w:asciiTheme="majorHAnsi" w:hAnsiTheme="majorHAnsi" w:cstheme="majorHAnsi"/>
        </w:rPr>
        <w:t xml:space="preserve"> Sherry</w:t>
      </w:r>
      <w:r w:rsidR="00A1083F" w:rsidRPr="00A1083F">
        <w:rPr>
          <w:rFonts w:asciiTheme="majorHAnsi" w:hAnsiTheme="majorHAnsi" w:cstheme="majorHAnsi"/>
        </w:rPr>
        <w:t xml:space="preserve"> Anderson</w:t>
      </w:r>
    </w:p>
    <w:p w14:paraId="734368D0" w14:textId="77777777" w:rsidR="00E34A72" w:rsidRDefault="00E34A72" w:rsidP="00E34A72"/>
    <w:sectPr w:rsidR="00E34A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2D4D" w14:textId="77777777" w:rsidR="001E3939" w:rsidRDefault="001E3939" w:rsidP="001E3939">
      <w:pPr>
        <w:spacing w:after="0" w:line="240" w:lineRule="auto"/>
      </w:pPr>
      <w:r>
        <w:separator/>
      </w:r>
    </w:p>
  </w:endnote>
  <w:endnote w:type="continuationSeparator" w:id="0">
    <w:p w14:paraId="66DDEDF7" w14:textId="77777777" w:rsidR="001E3939" w:rsidRDefault="001E3939" w:rsidP="001E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6B7AE" w14:textId="397A3A1C" w:rsidR="001E3939" w:rsidRPr="001E3939" w:rsidRDefault="001E3939" w:rsidP="001E3939">
    <w:pPr>
      <w:pStyle w:val="Footer"/>
      <w:jc w:val="right"/>
      <w:rPr>
        <w:sz w:val="18"/>
      </w:rPr>
    </w:pPr>
    <w:r>
      <w:rPr>
        <w:sz w:val="18"/>
      </w:rPr>
      <w:t>Reviewed</w:t>
    </w:r>
    <w:r w:rsidR="008C3089">
      <w:rPr>
        <w:sz w:val="18"/>
      </w:rPr>
      <w:t xml:space="preserve"> and Approved on </w:t>
    </w:r>
    <w:r>
      <w:rPr>
        <w:sz w:val="18"/>
      </w:rPr>
      <w:t>3/12/2020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CD3B" w14:textId="77777777" w:rsidR="001E3939" w:rsidRDefault="001E3939" w:rsidP="001E3939">
      <w:pPr>
        <w:spacing w:after="0" w:line="240" w:lineRule="auto"/>
      </w:pPr>
      <w:r>
        <w:separator/>
      </w:r>
    </w:p>
  </w:footnote>
  <w:footnote w:type="continuationSeparator" w:id="0">
    <w:p w14:paraId="16000706" w14:textId="77777777" w:rsidR="001E3939" w:rsidRDefault="001E3939" w:rsidP="001E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C88"/>
    <w:multiLevelType w:val="hybridMultilevel"/>
    <w:tmpl w:val="0D02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6AA"/>
    <w:multiLevelType w:val="hybridMultilevel"/>
    <w:tmpl w:val="8D1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27C"/>
    <w:multiLevelType w:val="multilevel"/>
    <w:tmpl w:val="6E0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9E1E97"/>
    <w:multiLevelType w:val="hybridMultilevel"/>
    <w:tmpl w:val="D9A4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5B0"/>
    <w:multiLevelType w:val="hybridMultilevel"/>
    <w:tmpl w:val="264C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D9"/>
    <w:rsid w:val="000433D9"/>
    <w:rsid w:val="000A1EC8"/>
    <w:rsid w:val="001E3939"/>
    <w:rsid w:val="00240226"/>
    <w:rsid w:val="00275AAA"/>
    <w:rsid w:val="002A42D6"/>
    <w:rsid w:val="004D3D37"/>
    <w:rsid w:val="005C5CBF"/>
    <w:rsid w:val="006931F1"/>
    <w:rsid w:val="006E0C7C"/>
    <w:rsid w:val="00841D26"/>
    <w:rsid w:val="00856C9F"/>
    <w:rsid w:val="008852E8"/>
    <w:rsid w:val="008958B2"/>
    <w:rsid w:val="008B0EEF"/>
    <w:rsid w:val="008C3089"/>
    <w:rsid w:val="009B011C"/>
    <w:rsid w:val="00A0170E"/>
    <w:rsid w:val="00A1083F"/>
    <w:rsid w:val="00E12AA7"/>
    <w:rsid w:val="00E231A4"/>
    <w:rsid w:val="00E34A72"/>
    <w:rsid w:val="00EA58E7"/>
    <w:rsid w:val="00F4738F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E58A"/>
  <w15:chartTrackingRefBased/>
  <w15:docId w15:val="{39DA0357-1E61-4643-B548-1E5A358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A72"/>
    <w:pPr>
      <w:ind w:left="720"/>
      <w:contextualSpacing/>
    </w:pPr>
  </w:style>
  <w:style w:type="paragraph" w:customStyle="1" w:styleId="Default">
    <w:name w:val="Default"/>
    <w:rsid w:val="00E34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C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AAA"/>
    <w:rPr>
      <w:color w:val="954F72" w:themeColor="followedHyperlink"/>
      <w:u w:val="single"/>
    </w:rPr>
  </w:style>
  <w:style w:type="paragraph" w:customStyle="1" w:styleId="xdefault">
    <w:name w:val="xdefault"/>
    <w:basedOn w:val="Normal"/>
    <w:rsid w:val="0024022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39"/>
  </w:style>
  <w:style w:type="paragraph" w:styleId="Footer">
    <w:name w:val="footer"/>
    <w:basedOn w:val="Normal"/>
    <w:link w:val="FooterChar"/>
    <w:uiPriority w:val="99"/>
    <w:unhideWhenUsed/>
    <w:rsid w:val="001E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D05D-F726-4265-838E-A040383E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Li</dc:creator>
  <cp:keywords/>
  <dc:description/>
  <cp:lastModifiedBy>Brandy Young</cp:lastModifiedBy>
  <cp:revision>8</cp:revision>
  <dcterms:created xsi:type="dcterms:W3CDTF">2020-03-23T17:20:00Z</dcterms:created>
  <dcterms:modified xsi:type="dcterms:W3CDTF">2020-03-23T18:08:00Z</dcterms:modified>
</cp:coreProperties>
</file>